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F81" w:rsidRPr="004E3278" w:rsidRDefault="00694F81" w:rsidP="00400446">
      <w:pPr>
        <w:pStyle w:val="ListParagraph"/>
        <w:numPr>
          <w:ilvl w:val="0"/>
          <w:numId w:val="1"/>
        </w:numPr>
        <w:spacing w:before="100" w:beforeAutospacing="1" w:after="100" w:afterAutospacing="1" w:line="240" w:lineRule="auto"/>
        <w:rPr>
          <w:rFonts w:eastAsia="Times New Roman" w:cs="Times New Roman"/>
          <w:b/>
          <w:lang w:eastAsia="en-CA"/>
        </w:rPr>
      </w:pPr>
      <w:r w:rsidRPr="004E3278">
        <w:rPr>
          <w:rFonts w:eastAsia="Times New Roman" w:cs="Times New Roman"/>
          <w:b/>
          <w:lang w:eastAsia="en-CA"/>
        </w:rPr>
        <w:t>Please explain the issue of miracles in Christianity in connection with the new reality Jesus introduces that is referred to as "the kingdom of God." Consider the biblical texts that support the two visions of the kingdom of God as being "already here" but "not yet fully realized."</w:t>
      </w:r>
    </w:p>
    <w:p w:rsidR="00400446" w:rsidRPr="004E3278" w:rsidRDefault="00400446" w:rsidP="00400446">
      <w:pPr>
        <w:pStyle w:val="ListParagraph"/>
        <w:spacing w:before="100" w:beforeAutospacing="1" w:after="100" w:afterAutospacing="1" w:line="240" w:lineRule="auto"/>
        <w:rPr>
          <w:rFonts w:eastAsia="Times New Roman" w:cs="Times New Roman"/>
          <w:lang w:eastAsia="en-CA"/>
        </w:rPr>
      </w:pPr>
    </w:p>
    <w:p w:rsidR="00410EA6" w:rsidRPr="004E3278" w:rsidRDefault="00410EA6" w:rsidP="00410EA6">
      <w:pPr>
        <w:pStyle w:val="ListParagraph"/>
        <w:numPr>
          <w:ilvl w:val="0"/>
          <w:numId w:val="7"/>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Miracles as we understand it is the suspension of natural laws.</w:t>
      </w:r>
    </w:p>
    <w:p w:rsidR="00410EA6" w:rsidRPr="004E3278" w:rsidRDefault="00410EA6" w:rsidP="00410EA6">
      <w:pPr>
        <w:pStyle w:val="ListParagraph"/>
        <w:numPr>
          <w:ilvl w:val="0"/>
          <w:numId w:val="7"/>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Miracles are seen as signs of the presence of the Kingdom of God</w:t>
      </w:r>
    </w:p>
    <w:p w:rsidR="00410EA6" w:rsidRPr="004E3278" w:rsidRDefault="00410EA6" w:rsidP="00410EA6">
      <w:pPr>
        <w:pStyle w:val="ListParagraph"/>
        <w:numPr>
          <w:ilvl w:val="0"/>
          <w:numId w:val="8"/>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This is how the authors of the Gospel and Jesus Christ wanted their viewers to understand the miracles</w:t>
      </w:r>
    </w:p>
    <w:p w:rsidR="00410EA6" w:rsidRPr="004E3278" w:rsidRDefault="00410EA6" w:rsidP="00410EA6">
      <w:pPr>
        <w:pStyle w:val="ListParagraph"/>
        <w:numPr>
          <w:ilvl w:val="0"/>
          <w:numId w:val="7"/>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The Kingdom of God shows us a glimpse of a better world</w:t>
      </w:r>
    </w:p>
    <w:p w:rsidR="00410EA6" w:rsidRPr="004E3278" w:rsidRDefault="00410EA6" w:rsidP="00410EA6">
      <w:pPr>
        <w:pStyle w:val="ListParagraph"/>
        <w:numPr>
          <w:ilvl w:val="0"/>
          <w:numId w:val="8"/>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This is how the bible tells us</w:t>
      </w:r>
    </w:p>
    <w:p w:rsidR="00410EA6" w:rsidRPr="004E3278" w:rsidRDefault="00410EA6" w:rsidP="00410EA6">
      <w:pPr>
        <w:pStyle w:val="ListParagraph"/>
        <w:numPr>
          <w:ilvl w:val="0"/>
          <w:numId w:val="8"/>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 xml:space="preserve">The miracles performed shows us the kingdom of God as a place of less (or none) suffering which is why some miracles involve people being healed and that justice is being done </w:t>
      </w:r>
    </w:p>
    <w:p w:rsidR="00410EA6" w:rsidRPr="004E3278" w:rsidRDefault="00410EA6" w:rsidP="00410EA6">
      <w:pPr>
        <w:pStyle w:val="ListParagraph"/>
        <w:numPr>
          <w:ilvl w:val="0"/>
          <w:numId w:val="7"/>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Jesus Christ talks about the kingdom of God which shows us equality, less suffering, and complete justice</w:t>
      </w:r>
    </w:p>
    <w:p w:rsidR="00410EA6" w:rsidRPr="004E3278" w:rsidRDefault="00410EA6" w:rsidP="00410EA6">
      <w:pPr>
        <w:pStyle w:val="ListParagraph"/>
        <w:numPr>
          <w:ilvl w:val="0"/>
          <w:numId w:val="7"/>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Scholars have found (by looking at what Jesus said) and have come to understand about the Kingdom of God and the miracles as a very interesting creative tension.</w:t>
      </w:r>
    </w:p>
    <w:p w:rsidR="00410EA6" w:rsidRPr="004E3278" w:rsidRDefault="00410EA6" w:rsidP="00410EA6">
      <w:pPr>
        <w:pStyle w:val="ListParagraph"/>
        <w:numPr>
          <w:ilvl w:val="0"/>
          <w:numId w:val="7"/>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There is a creative tension between the ALREADY HERE and the NOT FULLY REALIZED</w:t>
      </w:r>
    </w:p>
    <w:p w:rsidR="00410EA6" w:rsidRPr="004E3278" w:rsidRDefault="00410EA6" w:rsidP="00410EA6">
      <w:pPr>
        <w:pStyle w:val="ListParagraph"/>
        <w:numPr>
          <w:ilvl w:val="0"/>
          <w:numId w:val="7"/>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 xml:space="preserve">Already Here = The Kingdom of God is already here. It is present in what </w:t>
      </w:r>
      <w:r w:rsidR="008C16BF" w:rsidRPr="004E3278">
        <w:rPr>
          <w:rFonts w:eastAsia="Times New Roman" w:cs="Times New Roman"/>
          <w:lang w:eastAsia="en-CA"/>
        </w:rPr>
        <w:t>Jesus</w:t>
      </w:r>
      <w:r w:rsidRPr="004E3278">
        <w:rPr>
          <w:rFonts w:eastAsia="Times New Roman" w:cs="Times New Roman"/>
          <w:lang w:eastAsia="en-CA"/>
        </w:rPr>
        <w:t xml:space="preserve"> is doing (his miracles)</w:t>
      </w:r>
    </w:p>
    <w:p w:rsidR="00410EA6" w:rsidRPr="004E3278" w:rsidRDefault="00410EA6" w:rsidP="00410EA6">
      <w:pPr>
        <w:pStyle w:val="ListParagraph"/>
        <w:numPr>
          <w:ilvl w:val="0"/>
          <w:numId w:val="8"/>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These people (the ones who were in the miracle – EX: the one who was healed by Jesus) continue to die after a while, or get sick again. Because of this, you see the injustice of Jesus Christ</w:t>
      </w:r>
    </w:p>
    <w:p w:rsidR="00410EA6" w:rsidRPr="004E3278" w:rsidRDefault="00410EA6" w:rsidP="00410EA6">
      <w:pPr>
        <w:pStyle w:val="ListParagraph"/>
        <w:numPr>
          <w:ilvl w:val="0"/>
          <w:numId w:val="8"/>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The point of this is that the kingdom of God is already here shown through miracles, but through the injustice, it is not fully realized</w:t>
      </w:r>
    </w:p>
    <w:p w:rsidR="00410EA6" w:rsidRPr="004E3278" w:rsidRDefault="00410EA6" w:rsidP="00410EA6">
      <w:pPr>
        <w:pStyle w:val="ListParagraph"/>
        <w:numPr>
          <w:ilvl w:val="0"/>
          <w:numId w:val="7"/>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Christianity is the most wide-spread religion today because people still hope, looking for justice, looking for no suffering</w:t>
      </w:r>
    </w:p>
    <w:p w:rsidR="00410EA6" w:rsidRPr="004E3278" w:rsidRDefault="00410EA6" w:rsidP="00410EA6">
      <w:pPr>
        <w:pStyle w:val="ListParagraph"/>
        <w:numPr>
          <w:ilvl w:val="0"/>
          <w:numId w:val="7"/>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Jesus encountering John the Baptist and his disciples</w:t>
      </w:r>
    </w:p>
    <w:p w:rsidR="00410EA6" w:rsidRPr="004E3278" w:rsidRDefault="00410EA6" w:rsidP="00410EA6">
      <w:pPr>
        <w:pStyle w:val="ListParagraph"/>
        <w:numPr>
          <w:ilvl w:val="0"/>
          <w:numId w:val="8"/>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 xml:space="preserve">They come in and say “we are expecting of this important </w:t>
      </w:r>
      <w:proofErr w:type="spellStart"/>
      <w:r w:rsidRPr="004E3278">
        <w:rPr>
          <w:rFonts w:eastAsia="Times New Roman" w:cs="Times New Roman"/>
          <w:lang w:eastAsia="en-CA"/>
        </w:rPr>
        <w:t>savior</w:t>
      </w:r>
      <w:proofErr w:type="spellEnd"/>
      <w:r w:rsidRPr="004E3278">
        <w:rPr>
          <w:rFonts w:eastAsia="Times New Roman" w:cs="Times New Roman"/>
          <w:lang w:eastAsia="en-CA"/>
        </w:rPr>
        <w:t xml:space="preserve"> and this messiah, and are you really that one”?</w:t>
      </w:r>
    </w:p>
    <w:p w:rsidR="00410EA6" w:rsidRPr="004E3278" w:rsidRDefault="00410EA6" w:rsidP="00410EA6">
      <w:pPr>
        <w:pStyle w:val="ListParagraph"/>
        <w:numPr>
          <w:ilvl w:val="0"/>
          <w:numId w:val="8"/>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Jesus doesn’t respond with a yes or no. He says, “</w:t>
      </w:r>
      <w:proofErr w:type="gramStart"/>
      <w:r w:rsidRPr="004E3278">
        <w:rPr>
          <w:rFonts w:eastAsia="Times New Roman" w:cs="Times New Roman"/>
          <w:lang w:eastAsia="en-CA"/>
        </w:rPr>
        <w:t>look</w:t>
      </w:r>
      <w:proofErr w:type="gramEnd"/>
      <w:r w:rsidRPr="004E3278">
        <w:rPr>
          <w:rFonts w:eastAsia="Times New Roman" w:cs="Times New Roman"/>
          <w:lang w:eastAsia="en-CA"/>
        </w:rPr>
        <w:t xml:space="preserve"> at my miracles and look at what happens”. Real reality is being suspended and when he heals people, or brings life from death, a new reality is being created.</w:t>
      </w:r>
    </w:p>
    <w:p w:rsidR="00FF51DD" w:rsidRPr="004E3278" w:rsidRDefault="00FF51DD" w:rsidP="00FF51DD">
      <w:p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THE “ALREADY” VIEW – to support the visions of the Kingdom of God</w:t>
      </w:r>
    </w:p>
    <w:p w:rsidR="00EF013E" w:rsidRPr="004E3278" w:rsidRDefault="00EF013E" w:rsidP="00FF51DD">
      <w:p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Matthew 12:28</w:t>
      </w:r>
    </w:p>
    <w:p w:rsidR="00EF013E" w:rsidRPr="004E3278" w:rsidRDefault="00EF013E" w:rsidP="00EF013E">
      <w:pPr>
        <w:pStyle w:val="ListParagraph"/>
        <w:numPr>
          <w:ilvl w:val="0"/>
          <w:numId w:val="10"/>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Talks about how the kingdom of God is present by having the ability to cast out demons. He talks about how the presence of the Kingdom of God is needed to cast out the demons and would require a “Kingdom” that already exists.</w:t>
      </w:r>
    </w:p>
    <w:p w:rsidR="00EF013E" w:rsidRPr="004E3278" w:rsidRDefault="00EF013E" w:rsidP="00EF013E">
      <w:p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Matthew 13:44-46</w:t>
      </w:r>
    </w:p>
    <w:p w:rsidR="00EF013E" w:rsidRPr="004E3278" w:rsidRDefault="00EF013E" w:rsidP="00EF013E">
      <w:pPr>
        <w:pStyle w:val="ListParagraph"/>
        <w:numPr>
          <w:ilvl w:val="0"/>
          <w:numId w:val="10"/>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Talks about how man will give allegiance and do what he can to be in the Kingdom of Heaven. For him to show his will, for him to give up what he has to devote himself to the Kingdom, there would need to be a “Kingdom” that must exist</w:t>
      </w:r>
    </w:p>
    <w:p w:rsidR="00EF013E" w:rsidRPr="004E3278" w:rsidRDefault="00EF013E" w:rsidP="00EF013E">
      <w:p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THE “NOT YET” VIEW – to support the vision of the Kingdom of God</w:t>
      </w:r>
    </w:p>
    <w:p w:rsidR="00EF013E" w:rsidRPr="004E3278" w:rsidRDefault="00EF013E" w:rsidP="00EF013E">
      <w:p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lastRenderedPageBreak/>
        <w:t>Matthew 6:9-13</w:t>
      </w:r>
    </w:p>
    <w:p w:rsidR="00D00944" w:rsidRPr="004E3278" w:rsidRDefault="00EF013E" w:rsidP="00D00944">
      <w:pPr>
        <w:pStyle w:val="ListParagraph"/>
        <w:numPr>
          <w:ilvl w:val="0"/>
          <w:numId w:val="10"/>
        </w:numPr>
        <w:pBdr>
          <w:bottom w:val="single" w:sz="6" w:space="1" w:color="auto"/>
        </w:pBdr>
        <w:spacing w:before="100" w:beforeAutospacing="1" w:after="100" w:afterAutospacing="1" w:line="240" w:lineRule="auto"/>
        <w:ind w:hanging="720"/>
        <w:rPr>
          <w:rFonts w:eastAsia="Times New Roman" w:cs="Times New Roman"/>
          <w:lang w:eastAsia="en-CA"/>
        </w:rPr>
      </w:pPr>
      <w:r w:rsidRPr="004E3278">
        <w:rPr>
          <w:rFonts w:eastAsia="Times New Roman" w:cs="Times New Roman"/>
          <w:lang w:eastAsia="en-CA"/>
        </w:rPr>
        <w:t>Talks about a prayer (Our Father) and how we need to pray to God in order to forgive our sins and protect us from evil. This would show that man is hoping for protection and safety. The line “your kingdom come” would suggest that the kingdom is not here yet and might give reason for the prayer. This is done by creating hope through the prayer.</w:t>
      </w:r>
    </w:p>
    <w:tbl>
      <w:tblPr>
        <w:tblStyle w:val="TableGrid"/>
        <w:tblW w:w="0" w:type="auto"/>
        <w:tblLook w:val="04A0"/>
      </w:tblPr>
      <w:tblGrid>
        <w:gridCol w:w="9576"/>
      </w:tblGrid>
      <w:tr w:rsidR="00D00944" w:rsidRPr="004E3278" w:rsidTr="00D00944">
        <w:tc>
          <w:tcPr>
            <w:tcW w:w="9576" w:type="dxa"/>
          </w:tcPr>
          <w:p w:rsidR="00D00944" w:rsidRPr="004E3278" w:rsidRDefault="00D00944" w:rsidP="00D00944">
            <w:pPr>
              <w:pStyle w:val="ListParagraph"/>
              <w:numPr>
                <w:ilvl w:val="0"/>
                <w:numId w:val="12"/>
              </w:numPr>
              <w:rPr>
                <w:rFonts w:eastAsia="Calibri" w:cs="Arial"/>
              </w:rPr>
            </w:pPr>
            <w:r w:rsidRPr="004E3278">
              <w:rPr>
                <w:rFonts w:eastAsia="Calibri" w:cs="Arial"/>
              </w:rPr>
              <w:t xml:space="preserve">During his ministry, Jesus performed miracles, and the Bible is filled with many stories about these miracles. They were seen as </w:t>
            </w:r>
            <w:r w:rsidRPr="004E3278">
              <w:rPr>
                <w:rFonts w:eastAsia="Calibri" w:cs="Arial"/>
                <w:b/>
              </w:rPr>
              <w:t xml:space="preserve">signs of the presence of </w:t>
            </w:r>
            <w:r w:rsidRPr="004E3278">
              <w:rPr>
                <w:rFonts w:eastAsia="Calibri" w:cs="Arial"/>
                <w:b/>
                <w:u w:val="single"/>
              </w:rPr>
              <w:t>the kingdom of God</w:t>
            </w:r>
            <w:r w:rsidRPr="004E3278">
              <w:rPr>
                <w:rFonts w:eastAsia="Calibri" w:cs="Arial"/>
                <w:b/>
              </w:rPr>
              <w:t>.</w:t>
            </w:r>
            <w:r w:rsidRPr="004E3278">
              <w:rPr>
                <w:rFonts w:eastAsia="Calibri" w:cs="Arial"/>
              </w:rPr>
              <w:t xml:space="preserve"> They are especially important in today's world because people ask themselves: </w:t>
            </w:r>
            <w:r w:rsidRPr="004E3278">
              <w:rPr>
                <w:rFonts w:eastAsia="Calibri" w:cs="Arial"/>
                <w:b/>
              </w:rPr>
              <w:t xml:space="preserve">why are these miracles so significant when we don't see any miracles around us? </w:t>
            </w:r>
          </w:p>
          <w:p w:rsidR="00D00944" w:rsidRPr="004E3278" w:rsidRDefault="00D00944" w:rsidP="00D00944">
            <w:pPr>
              <w:pStyle w:val="ListParagraph"/>
              <w:rPr>
                <w:rFonts w:eastAsia="Calibri" w:cs="Arial"/>
              </w:rPr>
            </w:pPr>
          </w:p>
          <w:p w:rsidR="00D00944" w:rsidRPr="004E3278" w:rsidRDefault="00D00944" w:rsidP="00D00944">
            <w:pPr>
              <w:pStyle w:val="ListParagraph"/>
              <w:numPr>
                <w:ilvl w:val="0"/>
                <w:numId w:val="12"/>
              </w:numPr>
              <w:rPr>
                <w:rFonts w:eastAsia="Calibri" w:cs="Arial"/>
              </w:rPr>
            </w:pPr>
            <w:r w:rsidRPr="004E3278">
              <w:rPr>
                <w:rFonts w:eastAsia="Calibri" w:cs="Arial"/>
                <w:b/>
              </w:rPr>
              <w:t>The kingdom of God is a new reality that Jesus introduces.</w:t>
            </w:r>
            <w:r w:rsidRPr="004E3278">
              <w:rPr>
                <w:rFonts w:eastAsia="Calibri" w:cs="Arial"/>
              </w:rPr>
              <w:t xml:space="preserve"> It is something that gives us a glimpse into a better world, it shows us that there is less suffering there, that people are being healed, that justice is being done. In today's world we see a lot of injustice and a lot of suffering.</w:t>
            </w:r>
          </w:p>
          <w:p w:rsidR="00D00944" w:rsidRPr="004E3278" w:rsidRDefault="00D00944" w:rsidP="00D00944">
            <w:pPr>
              <w:pStyle w:val="ListParagraph"/>
              <w:rPr>
                <w:rFonts w:eastAsia="Calibri" w:cs="Arial"/>
              </w:rPr>
            </w:pPr>
          </w:p>
          <w:p w:rsidR="00D00944" w:rsidRPr="004E3278" w:rsidRDefault="00D00944" w:rsidP="00D00944">
            <w:pPr>
              <w:pStyle w:val="ListParagraph"/>
              <w:numPr>
                <w:ilvl w:val="0"/>
                <w:numId w:val="12"/>
              </w:numPr>
              <w:rPr>
                <w:rFonts w:eastAsia="Calibri" w:cs="Arial"/>
              </w:rPr>
            </w:pPr>
            <w:r w:rsidRPr="004E3278">
              <w:rPr>
                <w:rFonts w:eastAsia="Calibri" w:cs="Arial"/>
              </w:rPr>
              <w:t xml:space="preserve">Examples of miracles in the Bible: </w:t>
            </w:r>
          </w:p>
          <w:p w:rsidR="00D00944" w:rsidRPr="004E3278" w:rsidRDefault="00D00944" w:rsidP="00D00944">
            <w:pPr>
              <w:pStyle w:val="ListParagraph"/>
              <w:numPr>
                <w:ilvl w:val="1"/>
                <w:numId w:val="12"/>
              </w:numPr>
              <w:rPr>
                <w:rFonts w:eastAsia="Calibri" w:cs="Arial"/>
                <w:b/>
              </w:rPr>
            </w:pPr>
            <w:r w:rsidRPr="004E3278">
              <w:rPr>
                <w:rFonts w:eastAsia="Calibri" w:cs="Arial"/>
                <w:b/>
              </w:rPr>
              <w:t>turning water into wine</w:t>
            </w:r>
          </w:p>
          <w:p w:rsidR="00D00944" w:rsidRPr="004E3278" w:rsidRDefault="00D00944" w:rsidP="00D00944">
            <w:pPr>
              <w:pStyle w:val="ListParagraph"/>
              <w:numPr>
                <w:ilvl w:val="1"/>
                <w:numId w:val="12"/>
              </w:numPr>
              <w:rPr>
                <w:rFonts w:eastAsia="Calibri" w:cs="Arial"/>
                <w:b/>
              </w:rPr>
            </w:pPr>
            <w:r w:rsidRPr="004E3278">
              <w:rPr>
                <w:rFonts w:eastAsia="Calibri" w:cs="Arial"/>
                <w:b/>
              </w:rPr>
              <w:t>healing of the sick</w:t>
            </w:r>
          </w:p>
          <w:p w:rsidR="00D00944" w:rsidRPr="004E3278" w:rsidRDefault="00D00944" w:rsidP="00D00944">
            <w:pPr>
              <w:pStyle w:val="ListParagraph"/>
              <w:numPr>
                <w:ilvl w:val="1"/>
                <w:numId w:val="12"/>
              </w:numPr>
              <w:rPr>
                <w:rFonts w:eastAsia="Calibri" w:cs="Arial"/>
                <w:b/>
              </w:rPr>
            </w:pPr>
            <w:r w:rsidRPr="004E3278">
              <w:rPr>
                <w:rFonts w:eastAsia="Calibri" w:cs="Arial"/>
                <w:b/>
              </w:rPr>
              <w:t>restoring life to the dead</w:t>
            </w:r>
          </w:p>
          <w:p w:rsidR="00D00944" w:rsidRPr="004E3278" w:rsidRDefault="00D00944" w:rsidP="00D00944">
            <w:pPr>
              <w:pStyle w:val="ListParagraph"/>
              <w:numPr>
                <w:ilvl w:val="1"/>
                <w:numId w:val="12"/>
              </w:numPr>
              <w:rPr>
                <w:rFonts w:eastAsia="Calibri" w:cs="Arial"/>
                <w:b/>
              </w:rPr>
            </w:pPr>
            <w:r w:rsidRPr="004E3278">
              <w:rPr>
                <w:rFonts w:eastAsia="Calibri" w:cs="Arial"/>
                <w:b/>
              </w:rPr>
              <w:t>casting devils out of the possessed</w:t>
            </w:r>
          </w:p>
          <w:p w:rsidR="00D00944" w:rsidRPr="004E3278" w:rsidRDefault="00D00944" w:rsidP="00D00944">
            <w:pPr>
              <w:pStyle w:val="ListParagraph"/>
              <w:numPr>
                <w:ilvl w:val="1"/>
                <w:numId w:val="12"/>
              </w:numPr>
              <w:rPr>
                <w:rFonts w:eastAsia="Calibri" w:cs="Arial"/>
                <w:b/>
              </w:rPr>
            </w:pPr>
            <w:r w:rsidRPr="004E3278">
              <w:rPr>
                <w:rFonts w:eastAsia="Calibri" w:cs="Arial"/>
                <w:b/>
              </w:rPr>
              <w:t>multiplication of the bread</w:t>
            </w:r>
          </w:p>
          <w:p w:rsidR="00D00944" w:rsidRPr="004E3278" w:rsidRDefault="00D00944" w:rsidP="00D00944">
            <w:pPr>
              <w:pStyle w:val="ListParagraph"/>
              <w:ind w:left="1440"/>
              <w:rPr>
                <w:rFonts w:eastAsia="Calibri" w:cs="Arial"/>
                <w:b/>
              </w:rPr>
            </w:pPr>
          </w:p>
          <w:p w:rsidR="00D00944" w:rsidRPr="004E3278" w:rsidRDefault="00D00944" w:rsidP="00D00944">
            <w:pPr>
              <w:pStyle w:val="ListParagraph"/>
              <w:numPr>
                <w:ilvl w:val="0"/>
                <w:numId w:val="12"/>
              </w:numPr>
              <w:rPr>
                <w:rFonts w:eastAsia="Calibri" w:cs="Arial"/>
              </w:rPr>
            </w:pPr>
            <w:r w:rsidRPr="004E3278">
              <w:rPr>
                <w:rFonts w:eastAsia="Calibri" w:cs="Arial"/>
              </w:rPr>
              <w:t xml:space="preserve">Jesus talks about these miracles as a sign of the presence of the kingdom of God, this new reality, where there is </w:t>
            </w:r>
            <w:r w:rsidRPr="004E3278">
              <w:rPr>
                <w:rFonts w:eastAsia="Calibri" w:cs="Arial"/>
                <w:b/>
              </w:rPr>
              <w:t>less (or no) suffering, complete justice, equality, and all of the ideals valued by humanity that they are striving for</w:t>
            </w:r>
            <w:r w:rsidRPr="004E3278">
              <w:rPr>
                <w:rFonts w:eastAsia="Calibri" w:cs="Arial"/>
              </w:rPr>
              <w:t xml:space="preserve">.  </w:t>
            </w:r>
          </w:p>
          <w:p w:rsidR="00D00944" w:rsidRPr="004E3278" w:rsidRDefault="00D00944" w:rsidP="00D00944">
            <w:pPr>
              <w:pStyle w:val="ListParagraph"/>
              <w:rPr>
                <w:rFonts w:eastAsia="Calibri" w:cs="Arial"/>
              </w:rPr>
            </w:pPr>
          </w:p>
          <w:p w:rsidR="00D00944" w:rsidRPr="004E3278" w:rsidRDefault="00D00944" w:rsidP="00D00944">
            <w:pPr>
              <w:pStyle w:val="ListParagraph"/>
              <w:numPr>
                <w:ilvl w:val="0"/>
                <w:numId w:val="12"/>
              </w:numPr>
              <w:rPr>
                <w:rFonts w:eastAsia="Calibri" w:cs="Arial"/>
              </w:rPr>
            </w:pPr>
            <w:r w:rsidRPr="004E3278">
              <w:rPr>
                <w:rFonts w:eastAsia="Calibri" w:cs="Arial"/>
              </w:rPr>
              <w:t xml:space="preserve">Looking at what Jesus said, scholars have understood his message about miracles and the kingdom of God as a very interesting and creative </w:t>
            </w:r>
            <w:r w:rsidRPr="004E3278">
              <w:rPr>
                <w:rFonts w:eastAsia="Calibri" w:cs="Arial"/>
                <w:b/>
              </w:rPr>
              <w:t xml:space="preserve">tension </w:t>
            </w:r>
            <w:r w:rsidRPr="004E3278">
              <w:rPr>
                <w:rFonts w:eastAsia="Calibri" w:cs="Arial"/>
              </w:rPr>
              <w:t xml:space="preserve">between 2 different views: the </w:t>
            </w:r>
            <w:r w:rsidRPr="004E3278">
              <w:rPr>
                <w:rFonts w:eastAsia="Calibri" w:cs="Arial"/>
                <w:b/>
              </w:rPr>
              <w:t xml:space="preserve">"already here" </w:t>
            </w:r>
            <w:r w:rsidRPr="004E3278">
              <w:rPr>
                <w:rFonts w:eastAsia="Calibri" w:cs="Arial"/>
              </w:rPr>
              <w:t xml:space="preserve">and the </w:t>
            </w:r>
            <w:r w:rsidRPr="004E3278">
              <w:rPr>
                <w:rFonts w:eastAsia="Calibri" w:cs="Arial"/>
                <w:b/>
              </w:rPr>
              <w:t>"not yet fully realized".</w:t>
            </w:r>
          </w:p>
          <w:p w:rsidR="00D00944" w:rsidRPr="004E3278" w:rsidRDefault="00D00944" w:rsidP="00D00944">
            <w:pPr>
              <w:pStyle w:val="ListParagraph"/>
              <w:rPr>
                <w:rFonts w:eastAsia="Calibri" w:cs="Arial"/>
              </w:rPr>
            </w:pPr>
          </w:p>
          <w:p w:rsidR="00D00944" w:rsidRPr="004E3278" w:rsidRDefault="00D00944" w:rsidP="00D00944">
            <w:pPr>
              <w:pStyle w:val="ListParagraph"/>
              <w:numPr>
                <w:ilvl w:val="0"/>
                <w:numId w:val="12"/>
              </w:numPr>
              <w:rPr>
                <w:rFonts w:eastAsia="Calibri" w:cs="Arial"/>
              </w:rPr>
            </w:pPr>
            <w:r w:rsidRPr="004E3278">
              <w:rPr>
                <w:rFonts w:eastAsia="Calibri" w:cs="Arial"/>
                <w:b/>
                <w:u w:val="single"/>
              </w:rPr>
              <w:t>THE ALREADY HERE:</w:t>
            </w:r>
            <w:r w:rsidRPr="004E3278">
              <w:rPr>
                <w:rFonts w:eastAsia="Calibri" w:cs="Arial"/>
              </w:rPr>
              <w:t xml:space="preserve"> The kingdom of God is already here, is it revealed in what Jesus is doing (healing of the sick, making people walk again, curing the blind, raising people from the dead, etc.) These are miracles where the justice of Jesus is being shown. </w:t>
            </w:r>
            <w:r w:rsidRPr="004E3278">
              <w:rPr>
                <w:rFonts w:eastAsia="Calibri" w:cs="Arial"/>
                <w:b/>
              </w:rPr>
              <w:t xml:space="preserve">However, </w:t>
            </w:r>
            <w:r w:rsidRPr="004E3278">
              <w:rPr>
                <w:rFonts w:eastAsia="Calibri" w:cs="Arial"/>
              </w:rPr>
              <w:t>you still see a lot of injustice going on, and eventually these people will continue to die after a while, or continue to be sick...which leads to the other view:</w:t>
            </w:r>
            <w:r w:rsidRPr="004E3278">
              <w:rPr>
                <w:rFonts w:eastAsia="Calibri" w:cs="Arial"/>
              </w:rPr>
              <w:br/>
            </w:r>
          </w:p>
          <w:p w:rsidR="00D00944" w:rsidRPr="004E3278" w:rsidRDefault="00D00944" w:rsidP="00D00944">
            <w:pPr>
              <w:pStyle w:val="ListParagraph"/>
              <w:numPr>
                <w:ilvl w:val="0"/>
                <w:numId w:val="12"/>
              </w:numPr>
              <w:rPr>
                <w:rFonts w:eastAsia="Calibri" w:cs="Arial"/>
              </w:rPr>
            </w:pPr>
            <w:r w:rsidRPr="004E3278">
              <w:rPr>
                <w:rFonts w:eastAsia="Calibri" w:cs="Arial"/>
                <w:b/>
                <w:u w:val="single"/>
              </w:rPr>
              <w:t>THE NOT YET FULLY REALIZED:</w:t>
            </w:r>
            <w:r w:rsidRPr="004E3278">
              <w:rPr>
                <w:rFonts w:eastAsia="Calibri" w:cs="Arial"/>
                <w:b/>
              </w:rPr>
              <w:t xml:space="preserve"> </w:t>
            </w:r>
            <w:r w:rsidRPr="004E3278">
              <w:rPr>
                <w:rFonts w:eastAsia="Calibri" w:cs="Arial"/>
              </w:rPr>
              <w:t xml:space="preserve">There is a </w:t>
            </w:r>
            <w:proofErr w:type="gramStart"/>
            <w:r w:rsidRPr="004E3278">
              <w:rPr>
                <w:rFonts w:eastAsia="Calibri" w:cs="Arial"/>
              </w:rPr>
              <w:t>tension  between</w:t>
            </w:r>
            <w:proofErr w:type="gramEnd"/>
            <w:r w:rsidRPr="004E3278">
              <w:rPr>
                <w:rFonts w:eastAsia="Calibri" w:cs="Arial"/>
              </w:rPr>
              <w:t xml:space="preserve"> the fact that we get a foretaste (sample) of this new reality, BUT, we don't have the full taste yet; </w:t>
            </w:r>
            <w:r w:rsidRPr="004E3278">
              <w:rPr>
                <w:rFonts w:eastAsia="Calibri" w:cs="Arial"/>
                <w:b/>
              </w:rPr>
              <w:t xml:space="preserve">it is not yet fully realized. </w:t>
            </w:r>
            <w:r w:rsidRPr="004E3278">
              <w:rPr>
                <w:rFonts w:eastAsia="Calibri" w:cs="Arial"/>
              </w:rPr>
              <w:t>There is still injustice, sickness, and inequality going on around us.</w:t>
            </w:r>
            <w:r w:rsidRPr="004E3278">
              <w:rPr>
                <w:rFonts w:eastAsia="Calibri" w:cs="Arial"/>
                <w:b/>
              </w:rPr>
              <w:t xml:space="preserve"> This is the tension between the "already here", but "not yet fully realized"</w:t>
            </w:r>
          </w:p>
          <w:p w:rsidR="00D00944" w:rsidRPr="004E3278" w:rsidRDefault="00D00944" w:rsidP="00D00944">
            <w:pPr>
              <w:numPr>
                <w:ilvl w:val="0"/>
                <w:numId w:val="12"/>
              </w:numPr>
              <w:rPr>
                <w:rFonts w:eastAsia="Calibri" w:cs="Arial"/>
              </w:rPr>
            </w:pPr>
            <w:r w:rsidRPr="004E3278">
              <w:rPr>
                <w:rFonts w:eastAsia="Calibri" w:cs="Arial"/>
              </w:rPr>
              <w:t>Jesus' message is that this full realization of the kingdom of God is not going to come right now, there is still time to go, but it will come.</w:t>
            </w:r>
          </w:p>
          <w:p w:rsidR="00D00944" w:rsidRPr="004E3278" w:rsidRDefault="00D00944" w:rsidP="00D00944">
            <w:pPr>
              <w:numPr>
                <w:ilvl w:val="0"/>
                <w:numId w:val="12"/>
              </w:numPr>
              <w:rPr>
                <w:rFonts w:eastAsia="Calibri" w:cs="Arial"/>
              </w:rPr>
            </w:pPr>
            <w:r w:rsidRPr="004E3278">
              <w:rPr>
                <w:rFonts w:eastAsia="Calibri" w:cs="Arial"/>
              </w:rPr>
              <w:t xml:space="preserve">This tension helps us understand miracles as being different from just a simple suspension of natural laws, and it gives us a glimpse into this interesting message that Jesus brings about: </w:t>
            </w:r>
            <w:r w:rsidRPr="004E3278">
              <w:rPr>
                <w:rFonts w:eastAsia="Calibri" w:cs="Arial"/>
                <w:b/>
              </w:rPr>
              <w:t>the new reality.</w:t>
            </w:r>
          </w:p>
          <w:p w:rsidR="00D00944" w:rsidRPr="004E3278" w:rsidRDefault="00D00944" w:rsidP="00D00944">
            <w:pPr>
              <w:numPr>
                <w:ilvl w:val="0"/>
                <w:numId w:val="12"/>
              </w:numPr>
              <w:rPr>
                <w:rFonts w:eastAsia="Calibri" w:cs="Arial"/>
              </w:rPr>
            </w:pPr>
            <w:r w:rsidRPr="004E3278">
              <w:rPr>
                <w:rFonts w:eastAsia="Calibri" w:cs="Arial"/>
              </w:rPr>
              <w:t xml:space="preserve">Because of these differing views, people are very fascinated by </w:t>
            </w:r>
            <w:proofErr w:type="gramStart"/>
            <w:r w:rsidRPr="004E3278">
              <w:rPr>
                <w:rFonts w:eastAsia="Calibri" w:cs="Arial"/>
              </w:rPr>
              <w:t>Christianity,</w:t>
            </w:r>
            <w:proofErr w:type="gramEnd"/>
            <w:r w:rsidRPr="004E3278">
              <w:rPr>
                <w:rFonts w:eastAsia="Calibri" w:cs="Arial"/>
              </w:rPr>
              <w:t xml:space="preserve"> it is the most widespread religion on earth today. Believers continue to have hope, hope for justice, hope for </w:t>
            </w:r>
            <w:r w:rsidRPr="004E3278">
              <w:rPr>
                <w:rFonts w:eastAsia="Calibri" w:cs="Arial"/>
              </w:rPr>
              <w:lastRenderedPageBreak/>
              <w:t>the disappearance of suffering, etc.</w:t>
            </w:r>
          </w:p>
          <w:p w:rsidR="00D00944" w:rsidRPr="004E3278" w:rsidRDefault="00D00944" w:rsidP="00D00944">
            <w:pPr>
              <w:numPr>
                <w:ilvl w:val="0"/>
                <w:numId w:val="12"/>
              </w:numPr>
              <w:rPr>
                <w:rFonts w:eastAsia="Calibri" w:cs="Arial"/>
              </w:rPr>
            </w:pPr>
            <w:r w:rsidRPr="004E3278">
              <w:rPr>
                <w:rFonts w:eastAsia="Calibri" w:cs="Arial"/>
              </w:rPr>
              <w:t>The Bible contains several mentions of the kingdom of God, in particular the difference between the "already here" and the "not yet fully realized"</w:t>
            </w:r>
          </w:p>
          <w:p w:rsidR="00D00944" w:rsidRPr="004E3278" w:rsidRDefault="00D00944" w:rsidP="00D00944">
            <w:pPr>
              <w:numPr>
                <w:ilvl w:val="0"/>
                <w:numId w:val="12"/>
              </w:numPr>
              <w:rPr>
                <w:rFonts w:eastAsia="Calibri" w:cs="Arial"/>
              </w:rPr>
            </w:pPr>
            <w:r w:rsidRPr="004E3278">
              <w:rPr>
                <w:rFonts w:eastAsia="Calibri" w:cs="Arial"/>
                <w:b/>
              </w:rPr>
              <w:t>Examples in Bible of the "not yet" view:</w:t>
            </w:r>
          </w:p>
          <w:p w:rsidR="00D00944" w:rsidRPr="004E3278" w:rsidRDefault="00D00944" w:rsidP="00D00944">
            <w:pPr>
              <w:numPr>
                <w:ilvl w:val="1"/>
                <w:numId w:val="12"/>
              </w:numPr>
              <w:rPr>
                <w:rFonts w:eastAsia="Calibri" w:cs="Arial"/>
              </w:rPr>
            </w:pPr>
            <w:r w:rsidRPr="004E3278">
              <w:rPr>
                <w:rFonts w:eastAsia="Calibri" w:cs="Arial"/>
                <w:b/>
              </w:rPr>
              <w:t>Our Father prayer</w:t>
            </w:r>
            <w:r w:rsidRPr="004E3278">
              <w:rPr>
                <w:rFonts w:eastAsia="Calibri" w:cs="Arial"/>
              </w:rPr>
              <w:t xml:space="preserve"> </w:t>
            </w:r>
            <w:r w:rsidRPr="004E3278">
              <w:rPr>
                <w:rFonts w:eastAsia="Calibri" w:cs="Arial"/>
                <w:b/>
              </w:rPr>
              <w:t>[Matthew 6: 9-13]</w:t>
            </w:r>
            <w:r w:rsidRPr="004E3278">
              <w:rPr>
                <w:rFonts w:eastAsia="Calibri" w:cs="Arial"/>
              </w:rPr>
              <w:t xml:space="preserve"> "</w:t>
            </w:r>
            <w:r w:rsidRPr="004E3278">
              <w:rPr>
                <w:rFonts w:eastAsia="Calibri" w:cs="Arial"/>
                <w:i/>
              </w:rPr>
              <w:t xml:space="preserve">Our Father who art in Heaven, hallowed be thy name. </w:t>
            </w:r>
            <w:r w:rsidRPr="004E3278">
              <w:rPr>
                <w:rFonts w:eastAsia="Calibri" w:cs="Arial"/>
                <w:i/>
                <w:u w:val="single"/>
              </w:rPr>
              <w:t>Thy kingdom come</w:t>
            </w:r>
            <w:r w:rsidRPr="004E3278">
              <w:rPr>
                <w:rFonts w:eastAsia="Calibri" w:cs="Arial"/>
                <w:i/>
              </w:rPr>
              <w:t>"</w:t>
            </w:r>
            <w:r w:rsidRPr="004E3278">
              <w:rPr>
                <w:rFonts w:eastAsia="Calibri" w:cs="Arial"/>
              </w:rPr>
              <w:t>. This represents the "not yet fully realized" view because when Jesus teaches his followers to pray "thy kingdom come", it means that the kingdom is not yet here.</w:t>
            </w:r>
          </w:p>
          <w:p w:rsidR="00D00944" w:rsidRPr="004E3278" w:rsidRDefault="00D00944" w:rsidP="00D00944">
            <w:pPr>
              <w:numPr>
                <w:ilvl w:val="0"/>
                <w:numId w:val="12"/>
              </w:numPr>
              <w:rPr>
                <w:rFonts w:eastAsia="Calibri" w:cs="Arial"/>
              </w:rPr>
            </w:pPr>
            <w:r w:rsidRPr="004E3278">
              <w:rPr>
                <w:rFonts w:eastAsia="Calibri" w:cs="Arial"/>
                <w:b/>
              </w:rPr>
              <w:t>Examples in Bible of the "already here" view:</w:t>
            </w:r>
          </w:p>
          <w:p w:rsidR="00D00944" w:rsidRPr="004E3278" w:rsidRDefault="00D00944" w:rsidP="00D00944">
            <w:pPr>
              <w:numPr>
                <w:ilvl w:val="1"/>
                <w:numId w:val="12"/>
              </w:numPr>
              <w:rPr>
                <w:rFonts w:eastAsia="Calibri" w:cs="Arial"/>
              </w:rPr>
            </w:pPr>
            <w:r w:rsidRPr="004E3278">
              <w:rPr>
                <w:rFonts w:eastAsia="Calibri" w:cs="Arial"/>
                <w:b/>
              </w:rPr>
              <w:t>Jesus' encounter with John the Baptist's disciples:</w:t>
            </w:r>
            <w:r w:rsidRPr="004E3278">
              <w:rPr>
                <w:rFonts w:eastAsia="Calibri" w:cs="Arial"/>
              </w:rPr>
              <w:t xml:space="preserve"> They come to him and tell him that they are waiting for this important saviour, this Messiah. They ask Jesus if he is this person they are expecting. Jesus does not say yes or no, but simply says to look at his miracles, observe what is happening around them. When he forgives people, when he provides justice, when he heals the sick, a new reality is being created, and the regular reality is to some extent suspended.</w:t>
            </w:r>
          </w:p>
          <w:p w:rsidR="00D00944" w:rsidRPr="004E3278" w:rsidRDefault="00D00944" w:rsidP="00D00944">
            <w:pPr>
              <w:numPr>
                <w:ilvl w:val="1"/>
                <w:numId w:val="12"/>
              </w:numPr>
              <w:rPr>
                <w:rFonts w:eastAsia="Calibri" w:cs="Arial"/>
              </w:rPr>
            </w:pPr>
            <w:r w:rsidRPr="004E3278">
              <w:rPr>
                <w:rFonts w:eastAsia="Calibri" w:cs="Arial"/>
                <w:b/>
              </w:rPr>
              <w:t xml:space="preserve">[Matthew </w:t>
            </w:r>
            <w:proofErr w:type="gramStart"/>
            <w:r w:rsidRPr="004E3278">
              <w:rPr>
                <w:rFonts w:eastAsia="Calibri" w:cs="Arial"/>
                <w:b/>
              </w:rPr>
              <w:t>12:28]:</w:t>
            </w:r>
            <w:r w:rsidRPr="004E3278">
              <w:rPr>
                <w:rFonts w:eastAsia="Calibri" w:cs="Arial"/>
              </w:rPr>
              <w:t xml:space="preserve"> </w:t>
            </w:r>
            <w:r w:rsidRPr="004E3278">
              <w:rPr>
                <w:rFonts w:eastAsia="Calibri" w:cs="Arial"/>
                <w:i/>
              </w:rPr>
              <w:t>But</w:t>
            </w:r>
            <w:proofErr w:type="gramEnd"/>
            <w:r w:rsidRPr="004E3278">
              <w:rPr>
                <w:rFonts w:eastAsia="Calibri" w:cs="Arial"/>
                <w:i/>
              </w:rPr>
              <w:t xml:space="preserve"> if I drive out demons by the Spirit of God, then the kingdom of God has come upon you.</w:t>
            </w:r>
          </w:p>
          <w:p w:rsidR="00D00944" w:rsidRPr="004E3278" w:rsidRDefault="00D00944" w:rsidP="00D00944">
            <w:pPr>
              <w:numPr>
                <w:ilvl w:val="0"/>
                <w:numId w:val="12"/>
              </w:numPr>
              <w:rPr>
                <w:rFonts w:cs="Arial"/>
              </w:rPr>
            </w:pPr>
            <w:r w:rsidRPr="004E3278">
              <w:rPr>
                <w:rFonts w:eastAsia="Calibri" w:cs="Arial"/>
                <w:b/>
                <w:u w:val="single"/>
              </w:rPr>
              <w:t>Summary:</w:t>
            </w:r>
            <w:r w:rsidRPr="004E3278">
              <w:rPr>
                <w:rFonts w:eastAsia="Calibri" w:cs="Arial"/>
              </w:rPr>
              <w:t xml:space="preserve"> Jesus' miracles were considered signs of the existence of the kingdom of God; a new reality where there is no suffering, no illness, no injustice. There is a divide between two visions; the "already here" and the "not yet fully realized". Although Jesus did perform these miracles, there is still injustice and suffering and inequality going on in the world, which is why Christians have faith and keep believing that one day the kingdom will be fully realized, and the world will be free of injustice, disease, etc. Jesus wanted his followers to know that this kingdom is not fully here yet, although its presence can be shown by looking around and witnessing his miracles. </w:t>
            </w:r>
            <w:r w:rsidRPr="004E3278">
              <w:rPr>
                <w:rFonts w:eastAsia="Calibri" w:cs="Arial"/>
                <w:b/>
              </w:rPr>
              <w:t>The kingdom is already here, but it is not yet fully realized.</w:t>
            </w:r>
          </w:p>
        </w:tc>
      </w:tr>
    </w:tbl>
    <w:p w:rsidR="00A60A3A" w:rsidRPr="004E3278" w:rsidRDefault="00EF013E" w:rsidP="00D00944">
      <w:p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lastRenderedPageBreak/>
        <w:br/>
      </w:r>
    </w:p>
    <w:tbl>
      <w:tblPr>
        <w:tblStyle w:val="TableGrid"/>
        <w:tblW w:w="0" w:type="auto"/>
        <w:tblLook w:val="04A0"/>
      </w:tblPr>
      <w:tblGrid>
        <w:gridCol w:w="9576"/>
      </w:tblGrid>
      <w:tr w:rsidR="00A60A3A" w:rsidRPr="004E3278" w:rsidTr="00A60A3A">
        <w:tc>
          <w:tcPr>
            <w:tcW w:w="9576" w:type="dxa"/>
          </w:tcPr>
          <w:p w:rsidR="00A60A3A" w:rsidRPr="004E3278" w:rsidRDefault="00A60A3A" w:rsidP="00A60A3A">
            <w:pPr>
              <w:shd w:val="clear" w:color="auto" w:fill="FFFFFF"/>
              <w:spacing w:after="324"/>
              <w:rPr>
                <w:rFonts w:eastAsia="Times New Roman" w:cs="Arial"/>
                <w:lang w:eastAsia="en-CA"/>
              </w:rPr>
            </w:pPr>
            <w:r w:rsidRPr="004E3278">
              <w:rPr>
                <w:rFonts w:eastAsia="Times New Roman" w:cs="Arial"/>
                <w:lang w:eastAsia="en-CA"/>
              </w:rPr>
              <w:t xml:space="preserve">To Jesus, the kingdom of God was the very essence of life, so much so that He talked more on the kingdom than any other subject. The Kingdom of God or Kingdom of Heaven is a foundational concept in the </w:t>
            </w:r>
            <w:proofErr w:type="spellStart"/>
            <w:r w:rsidRPr="004E3278">
              <w:rPr>
                <w:rFonts w:eastAsia="Times New Roman" w:cs="Arial"/>
                <w:lang w:eastAsia="en-CA"/>
              </w:rPr>
              <w:t>Abrahamic</w:t>
            </w:r>
            <w:proofErr w:type="spellEnd"/>
            <w:r w:rsidRPr="004E3278">
              <w:rPr>
                <w:rFonts w:eastAsia="Times New Roman" w:cs="Arial"/>
                <w:lang w:eastAsia="en-CA"/>
              </w:rPr>
              <w:t xml:space="preserve"> religions: Judaism, Christianity and Islam. According to Jesus, the Kingdom of God is within (or among) people,[</w:t>
            </w:r>
            <w:proofErr w:type="spellStart"/>
            <w:r w:rsidRPr="004E3278">
              <w:rPr>
                <w:rFonts w:eastAsia="Times New Roman" w:cs="Arial"/>
                <w:b/>
                <w:bCs/>
                <w:lang w:eastAsia="en-CA"/>
              </w:rPr>
              <w:t>Lk</w:t>
            </w:r>
            <w:proofErr w:type="spellEnd"/>
            <w:r w:rsidRPr="004E3278">
              <w:rPr>
                <w:rFonts w:eastAsia="Times New Roman" w:cs="Arial"/>
                <w:b/>
                <w:bCs/>
                <w:lang w:eastAsia="en-CA"/>
              </w:rPr>
              <w:t xml:space="preserve"> 17:20-21</w:t>
            </w:r>
            <w:r w:rsidRPr="004E3278">
              <w:rPr>
                <w:rFonts w:eastAsia="Times New Roman" w:cs="Arial"/>
                <w:lang w:eastAsia="en-CA"/>
              </w:rPr>
              <w:t>] is approached through understanding [</w:t>
            </w:r>
            <w:r w:rsidRPr="004E3278">
              <w:rPr>
                <w:rFonts w:eastAsia="Times New Roman" w:cs="Arial"/>
                <w:b/>
                <w:bCs/>
                <w:lang w:eastAsia="en-CA"/>
              </w:rPr>
              <w:t>Mk 12:34</w:t>
            </w:r>
            <w:r w:rsidRPr="004E3278">
              <w:rPr>
                <w:rFonts w:eastAsia="Times New Roman" w:cs="Arial"/>
                <w:lang w:eastAsia="en-CA"/>
              </w:rPr>
              <w:t>] and entered through acceptance like a child,[</w:t>
            </w:r>
            <w:r w:rsidRPr="004E3278">
              <w:rPr>
                <w:rFonts w:eastAsia="Times New Roman" w:cs="Arial"/>
                <w:b/>
                <w:bCs/>
                <w:lang w:eastAsia="en-CA"/>
              </w:rPr>
              <w:t>Mk 10:15</w:t>
            </w:r>
            <w:r w:rsidRPr="004E3278">
              <w:rPr>
                <w:rFonts w:eastAsia="Times New Roman" w:cs="Arial"/>
                <w:lang w:eastAsia="en-CA"/>
              </w:rPr>
              <w:t>] spiritual rebirth,[</w:t>
            </w:r>
            <w:proofErr w:type="spellStart"/>
            <w:r w:rsidRPr="004E3278">
              <w:rPr>
                <w:rFonts w:eastAsia="Times New Roman" w:cs="Arial"/>
                <w:b/>
                <w:bCs/>
                <w:lang w:eastAsia="en-CA"/>
              </w:rPr>
              <w:t>Jn</w:t>
            </w:r>
            <w:proofErr w:type="spellEnd"/>
            <w:r w:rsidRPr="004E3278">
              <w:rPr>
                <w:rFonts w:eastAsia="Times New Roman" w:cs="Arial"/>
                <w:b/>
                <w:bCs/>
                <w:lang w:eastAsia="en-CA"/>
              </w:rPr>
              <w:t xml:space="preserve"> 3:5</w:t>
            </w:r>
            <w:r w:rsidRPr="004E3278">
              <w:rPr>
                <w:rFonts w:eastAsia="Times New Roman" w:cs="Arial"/>
                <w:lang w:eastAsia="en-CA"/>
              </w:rPr>
              <w:t>] and doing the will of God.[</w:t>
            </w:r>
            <w:r w:rsidRPr="004E3278">
              <w:rPr>
                <w:rFonts w:eastAsia="Times New Roman" w:cs="Arial"/>
                <w:b/>
                <w:bCs/>
                <w:lang w:eastAsia="en-CA"/>
              </w:rPr>
              <w:t>Mt 7:21</w:t>
            </w:r>
            <w:r w:rsidRPr="004E3278">
              <w:rPr>
                <w:rFonts w:eastAsia="Times New Roman" w:cs="Arial"/>
                <w:lang w:eastAsia="en-CA"/>
              </w:rPr>
              <w:t>] It is a kingdom that will be inherited by the righteous.[</w:t>
            </w:r>
            <w:r w:rsidRPr="004E3278">
              <w:rPr>
                <w:rFonts w:eastAsia="Times New Roman" w:cs="Arial"/>
                <w:b/>
                <w:bCs/>
                <w:lang w:eastAsia="en-CA"/>
              </w:rPr>
              <w:t>1Cor 6:9</w:t>
            </w:r>
            <w:r w:rsidRPr="004E3278">
              <w:rPr>
                <w:rFonts w:eastAsia="Times New Roman" w:cs="Arial"/>
                <w:lang w:eastAsia="en-CA"/>
              </w:rPr>
              <w:t>]</w:t>
            </w:r>
          </w:p>
          <w:p w:rsidR="00A60A3A" w:rsidRPr="004E3278" w:rsidRDefault="00A60A3A" w:rsidP="00A60A3A">
            <w:pPr>
              <w:shd w:val="clear" w:color="auto" w:fill="FFFFFF"/>
              <w:spacing w:after="324"/>
              <w:rPr>
                <w:rFonts w:eastAsia="Times New Roman" w:cs="Arial"/>
                <w:lang w:eastAsia="en-CA"/>
              </w:rPr>
            </w:pPr>
            <w:r w:rsidRPr="004E3278">
              <w:rPr>
                <w:rFonts w:eastAsia="Times New Roman" w:cs="Arial"/>
                <w:lang w:eastAsia="en-CA"/>
              </w:rPr>
              <w:t xml:space="preserve">Jesus always preached about the “kingdom of god” and his miracles accompanied his teachings </w:t>
            </w:r>
            <w:r w:rsidRPr="004E3278">
              <w:rPr>
                <w:rFonts w:eastAsia="Times New Roman" w:cs="Times New Roman"/>
                <w:b/>
                <w:bCs/>
                <w:lang w:eastAsia="en-CA"/>
              </w:rPr>
              <w:t>in the Bible are signs of the presence of the Kingdom of God</w:t>
            </w:r>
            <w:r w:rsidRPr="004E3278">
              <w:rPr>
                <w:rFonts w:eastAsia="Times New Roman" w:cs="Arial"/>
                <w:lang w:eastAsia="en-CA"/>
              </w:rPr>
              <w:t>. To that end, there are two versions of the Kingdom that we see. Various biblical texts have been known to talk about the kingdom of God being “upon us” but “not yet fully realized” as people fail to put aside their own selfish interests and to submit their will fully to God.</w:t>
            </w:r>
          </w:p>
          <w:p w:rsidR="00A60A3A" w:rsidRPr="004E3278" w:rsidRDefault="00A60A3A" w:rsidP="00A60A3A">
            <w:pPr>
              <w:shd w:val="clear" w:color="auto" w:fill="FFFFFF"/>
              <w:spacing w:after="324"/>
              <w:rPr>
                <w:rFonts w:eastAsia="Times New Roman" w:cs="Arial"/>
                <w:lang w:eastAsia="en-CA"/>
              </w:rPr>
            </w:pPr>
            <w:r w:rsidRPr="004E3278">
              <w:rPr>
                <w:rFonts w:eastAsia="Times New Roman" w:cs="Arial"/>
                <w:lang w:eastAsia="en-CA"/>
              </w:rPr>
              <w:t xml:space="preserve">For example, </w:t>
            </w:r>
            <w:r w:rsidRPr="004E3278">
              <w:rPr>
                <w:rFonts w:eastAsia="Times New Roman" w:cs="Arial"/>
                <w:b/>
                <w:bCs/>
                <w:lang w:eastAsia="en-CA"/>
              </w:rPr>
              <w:t>Matthew 12:28</w:t>
            </w:r>
            <w:r w:rsidRPr="004E3278">
              <w:rPr>
                <w:rFonts w:eastAsia="Times New Roman" w:cs="Arial"/>
                <w:lang w:eastAsia="en-CA"/>
              </w:rPr>
              <w:t xml:space="preserve"> says:</w:t>
            </w:r>
          </w:p>
          <w:p w:rsidR="00A60A3A" w:rsidRPr="004E3278" w:rsidRDefault="00A60A3A" w:rsidP="00A60A3A">
            <w:pPr>
              <w:shd w:val="clear" w:color="auto" w:fill="FFFFFF"/>
              <w:spacing w:after="324"/>
              <w:rPr>
                <w:rFonts w:eastAsia="Times New Roman" w:cs="Arial"/>
                <w:lang w:eastAsia="en-CA"/>
              </w:rPr>
            </w:pPr>
            <w:r w:rsidRPr="004E3278">
              <w:rPr>
                <w:rFonts w:eastAsia="Times New Roman" w:cs="Arial"/>
                <w:lang w:eastAsia="en-CA"/>
              </w:rPr>
              <w:t xml:space="preserve">But if I drive out demons by the Spirit of God, then the kingdom of God has come upon you.  In this verse Matthew is talking about the Kingdom of God being upon us as we only have to drive out the demons to attain it. In another verse, </w:t>
            </w:r>
            <w:r w:rsidRPr="004E3278">
              <w:rPr>
                <w:rFonts w:eastAsia="Times New Roman" w:cs="Arial"/>
                <w:b/>
                <w:bCs/>
                <w:lang w:eastAsia="en-CA"/>
              </w:rPr>
              <w:t>Luke 17:20-21</w:t>
            </w:r>
            <w:r w:rsidRPr="004E3278">
              <w:rPr>
                <w:rFonts w:eastAsia="Times New Roman" w:cs="Arial"/>
                <w:lang w:eastAsia="en-CA"/>
              </w:rPr>
              <w:t xml:space="preserve">, Luke speaks of an incident when Jesus was asked </w:t>
            </w:r>
            <w:r w:rsidRPr="004E3278">
              <w:rPr>
                <w:rFonts w:eastAsia="Times New Roman" w:cs="Arial"/>
                <w:lang w:eastAsia="en-CA"/>
              </w:rPr>
              <w:lastRenderedPageBreak/>
              <w:t>about the Kingdom of God. Jesus said that the Kingdom of God does not come from observation. Nor can we find it because the Kingdom of God resides within us.</w:t>
            </w:r>
          </w:p>
          <w:p w:rsidR="00A60A3A" w:rsidRPr="004E3278" w:rsidRDefault="00A60A3A" w:rsidP="00A60A3A">
            <w:pPr>
              <w:shd w:val="clear" w:color="auto" w:fill="FFFFFF"/>
              <w:spacing w:after="324"/>
              <w:rPr>
                <w:rFonts w:eastAsia="Times New Roman" w:cs="Arial"/>
                <w:lang w:eastAsia="en-CA"/>
              </w:rPr>
            </w:pPr>
            <w:r w:rsidRPr="004E3278">
              <w:rPr>
                <w:rFonts w:eastAsia="Times New Roman" w:cs="Arial"/>
                <w:lang w:eastAsia="en-CA"/>
              </w:rPr>
              <w:t xml:space="preserve">However when we look at the </w:t>
            </w:r>
            <w:r w:rsidRPr="004E3278">
              <w:rPr>
                <w:rFonts w:eastAsia="Times New Roman" w:cs="Arial"/>
                <w:b/>
                <w:bCs/>
                <w:lang w:eastAsia="en-CA"/>
              </w:rPr>
              <w:t>second vision of the realization</w:t>
            </w:r>
            <w:r w:rsidRPr="004E3278">
              <w:rPr>
                <w:rFonts w:eastAsia="Times New Roman" w:cs="Arial"/>
                <w:lang w:eastAsia="en-CA"/>
              </w:rPr>
              <w:t xml:space="preserve"> of the Kingdom of God, we see that those who seek this Kingdom may in fact not be deserving of it. In </w:t>
            </w:r>
            <w:r w:rsidRPr="004E3278">
              <w:rPr>
                <w:rFonts w:eastAsia="Times New Roman" w:cs="Arial"/>
                <w:b/>
                <w:bCs/>
                <w:lang w:eastAsia="en-CA"/>
              </w:rPr>
              <w:t>Matthew 8:11-12</w:t>
            </w:r>
            <w:r w:rsidRPr="004E3278">
              <w:rPr>
                <w:rFonts w:eastAsia="Times New Roman" w:cs="Arial"/>
                <w:lang w:eastAsia="en-CA"/>
              </w:rPr>
              <w:t>, Matthew speaks of people coming from far and wide to take their places in the feast with Abraham, Isaac and Jacob in the “kingdom of heaven”. But then Matthew says that the subject of the Kingdom will be thrown out “into the darkness, where there will be weeping and gnashing of teeth”. This leads us to understand that those who are desirable of the Kingdom of God are in fact not deserving of it and that is why the Kingdom is upon us but not yet fully realized.</w:t>
            </w:r>
          </w:p>
        </w:tc>
      </w:tr>
    </w:tbl>
    <w:p w:rsidR="00EF013E" w:rsidRPr="004E3278" w:rsidRDefault="00EF013E" w:rsidP="00D00944">
      <w:pPr>
        <w:spacing w:before="100" w:beforeAutospacing="1" w:after="100" w:afterAutospacing="1" w:line="240" w:lineRule="auto"/>
        <w:rPr>
          <w:rFonts w:eastAsia="Times New Roman" w:cs="Times New Roman"/>
          <w:lang w:eastAsia="en-CA"/>
        </w:rPr>
      </w:pPr>
    </w:p>
    <w:p w:rsidR="00EF013E" w:rsidRPr="004E3278" w:rsidRDefault="00EF013E" w:rsidP="00EF013E">
      <w:pPr>
        <w:pStyle w:val="ListParagraph"/>
        <w:numPr>
          <w:ilvl w:val="0"/>
          <w:numId w:val="11"/>
        </w:numPr>
        <w:spacing w:before="100" w:beforeAutospacing="1" w:after="100" w:afterAutospacing="1" w:line="240" w:lineRule="auto"/>
        <w:rPr>
          <w:rFonts w:eastAsia="Times New Roman" w:cs="Times New Roman"/>
          <w:lang w:eastAsia="en-CA"/>
        </w:rPr>
      </w:pPr>
    </w:p>
    <w:p w:rsidR="00694F81" w:rsidRPr="004E3278" w:rsidRDefault="00694F81" w:rsidP="008C3148">
      <w:pPr>
        <w:pStyle w:val="ListParagraph"/>
        <w:numPr>
          <w:ilvl w:val="0"/>
          <w:numId w:val="1"/>
        </w:numPr>
        <w:spacing w:before="100" w:beforeAutospacing="1" w:after="100" w:afterAutospacing="1" w:line="240" w:lineRule="auto"/>
        <w:rPr>
          <w:rFonts w:eastAsia="Times New Roman" w:cs="Times New Roman"/>
          <w:b/>
          <w:lang w:eastAsia="en-CA"/>
        </w:rPr>
      </w:pPr>
      <w:r w:rsidRPr="004E3278">
        <w:rPr>
          <w:rFonts w:eastAsia="Times New Roman" w:cs="Times New Roman"/>
          <w:b/>
          <w:lang w:eastAsia="en-CA"/>
        </w:rPr>
        <w:t>The Gospel of Judas is a Gnostic Gospel of a particular type. Please explain its Gnosticism, in relation to the general characteristics of Gnosticism we discussed and with regard to the opposition the community who wrote the Gospel of Judas encountered from the proto-orthodox form of Christianity.</w:t>
      </w:r>
    </w:p>
    <w:p w:rsidR="0093007E" w:rsidRPr="004E3278" w:rsidRDefault="0093007E" w:rsidP="0093007E">
      <w:pPr>
        <w:pStyle w:val="NormalWeb"/>
        <w:spacing w:line="288" w:lineRule="auto"/>
        <w:rPr>
          <w:rFonts w:asciiTheme="minorHAnsi" w:hAnsiTheme="minorHAnsi"/>
          <w:sz w:val="22"/>
          <w:szCs w:val="22"/>
        </w:rPr>
      </w:pPr>
      <w:r w:rsidRPr="004E3278">
        <w:rPr>
          <w:rStyle w:val="ececapple-style-span"/>
          <w:rFonts w:asciiTheme="minorHAnsi" w:hAnsiTheme="minorHAnsi"/>
          <w:sz w:val="22"/>
          <w:szCs w:val="22"/>
        </w:rPr>
        <w:t>Gnosticism was a religious movement that presented major challenges to Christianity in the 2</w:t>
      </w:r>
      <w:r w:rsidRPr="004E3278">
        <w:rPr>
          <w:rStyle w:val="ececapple-style-span"/>
          <w:rFonts w:asciiTheme="minorHAnsi" w:hAnsiTheme="minorHAnsi"/>
          <w:sz w:val="22"/>
          <w:szCs w:val="22"/>
          <w:vertAlign w:val="superscript"/>
        </w:rPr>
        <w:t>nd</w:t>
      </w:r>
      <w:r w:rsidRPr="004E3278">
        <w:rPr>
          <w:rStyle w:val="ececapple-style-span"/>
          <w:rFonts w:asciiTheme="minorHAnsi" w:hAnsiTheme="minorHAnsi"/>
          <w:sz w:val="22"/>
          <w:szCs w:val="22"/>
        </w:rPr>
        <w:t xml:space="preserve"> and 3</w:t>
      </w:r>
      <w:r w:rsidRPr="004E3278">
        <w:rPr>
          <w:rStyle w:val="ececapple-style-span"/>
          <w:rFonts w:asciiTheme="minorHAnsi" w:hAnsiTheme="minorHAnsi"/>
          <w:sz w:val="22"/>
          <w:szCs w:val="22"/>
          <w:vertAlign w:val="superscript"/>
        </w:rPr>
        <w:t>rd</w:t>
      </w:r>
      <w:r w:rsidRPr="004E3278">
        <w:rPr>
          <w:rStyle w:val="ececapple-style-span"/>
          <w:rFonts w:asciiTheme="minorHAnsi" w:hAnsiTheme="minorHAnsi"/>
          <w:sz w:val="22"/>
          <w:szCs w:val="22"/>
        </w:rPr>
        <w:t xml:space="preserve"> centuries. The Gnostics believed that they had a secret knowledge about God, the universe, and the kingdom. This secret knowledge was only accessible to the Gnostics and was an intuition and spiritual knowledge, not a scientific knowledge. The Gnostics believed they inherited a divine spark from God that enabled them to obtain and deeper comprehend this knowledge and have access to a better interpretation of scripture. They also had the full knowledge of the secrets of salvation. This knowledge about God, the universe, and the kingdom is brought from the outside world from a redeemer. For Christian Gnostics, Christ was that redeemer.</w:t>
      </w:r>
      <w:r w:rsidRPr="004E3278">
        <w:rPr>
          <w:rFonts w:asciiTheme="minorHAnsi" w:hAnsiTheme="minorHAnsi"/>
          <w:sz w:val="22"/>
          <w:szCs w:val="22"/>
        </w:rPr>
        <w:t xml:space="preserve"> </w:t>
      </w:r>
    </w:p>
    <w:p w:rsidR="0093007E" w:rsidRPr="004E3278" w:rsidRDefault="0093007E" w:rsidP="0093007E">
      <w:pPr>
        <w:pStyle w:val="NormalWeb"/>
        <w:spacing w:line="288" w:lineRule="auto"/>
        <w:rPr>
          <w:rFonts w:asciiTheme="minorHAnsi" w:hAnsiTheme="minorHAnsi"/>
          <w:sz w:val="22"/>
          <w:szCs w:val="22"/>
        </w:rPr>
      </w:pPr>
      <w:r w:rsidRPr="004E3278">
        <w:rPr>
          <w:rStyle w:val="ececapple-style-span"/>
          <w:rFonts w:asciiTheme="minorHAnsi" w:hAnsiTheme="minorHAnsi"/>
          <w:sz w:val="22"/>
          <w:szCs w:val="22"/>
        </w:rPr>
        <w:t xml:space="preserve">The Gnosticism contained in the Gospel of Judas is </w:t>
      </w:r>
      <w:proofErr w:type="spellStart"/>
      <w:r w:rsidRPr="004E3278">
        <w:rPr>
          <w:rStyle w:val="ececapple-style-span"/>
          <w:rFonts w:asciiTheme="minorHAnsi" w:hAnsiTheme="minorHAnsi"/>
          <w:sz w:val="22"/>
          <w:szCs w:val="22"/>
        </w:rPr>
        <w:t>Sethian</w:t>
      </w:r>
      <w:proofErr w:type="spellEnd"/>
      <w:r w:rsidRPr="004E3278">
        <w:rPr>
          <w:rStyle w:val="ececapple-style-span"/>
          <w:rFonts w:asciiTheme="minorHAnsi" w:hAnsiTheme="minorHAnsi"/>
          <w:sz w:val="22"/>
          <w:szCs w:val="22"/>
        </w:rPr>
        <w:t xml:space="preserve"> Gnosticism. The explanations and reflections about this type of Gnosticism contained in the Gospel of Judas is what </w:t>
      </w:r>
      <w:proofErr w:type="gramStart"/>
      <w:r w:rsidRPr="004E3278">
        <w:rPr>
          <w:rStyle w:val="ececapple-style-span"/>
          <w:rFonts w:asciiTheme="minorHAnsi" w:hAnsiTheme="minorHAnsi"/>
          <w:sz w:val="22"/>
          <w:szCs w:val="22"/>
        </w:rPr>
        <w:t>makes</w:t>
      </w:r>
      <w:proofErr w:type="gramEnd"/>
      <w:r w:rsidRPr="004E3278">
        <w:rPr>
          <w:rStyle w:val="ececapple-style-span"/>
          <w:rFonts w:asciiTheme="minorHAnsi" w:hAnsiTheme="minorHAnsi"/>
          <w:sz w:val="22"/>
          <w:szCs w:val="22"/>
        </w:rPr>
        <w:t xml:space="preserve"> the Gospel so interesting and important. The Gospel of Judas is the most important discovery of Gnosticism. The </w:t>
      </w:r>
      <w:proofErr w:type="spellStart"/>
      <w:r w:rsidRPr="004E3278">
        <w:rPr>
          <w:rStyle w:val="ececapple-style-span"/>
          <w:rFonts w:asciiTheme="minorHAnsi" w:hAnsiTheme="minorHAnsi"/>
          <w:sz w:val="22"/>
          <w:szCs w:val="22"/>
        </w:rPr>
        <w:t>Sethian</w:t>
      </w:r>
      <w:proofErr w:type="spellEnd"/>
      <w:r w:rsidRPr="004E3278">
        <w:rPr>
          <w:rStyle w:val="ececapple-style-span"/>
          <w:rFonts w:asciiTheme="minorHAnsi" w:hAnsiTheme="minorHAnsi"/>
          <w:sz w:val="22"/>
          <w:szCs w:val="22"/>
        </w:rPr>
        <w:t xml:space="preserve"> Gnostics were believed to be descendants of Seth, who was the third son of Adam. Seth was believed to be a </w:t>
      </w:r>
      <w:proofErr w:type="spellStart"/>
      <w:r w:rsidRPr="004E3278">
        <w:rPr>
          <w:rStyle w:val="ececapple-style-span"/>
          <w:rFonts w:asciiTheme="minorHAnsi" w:hAnsiTheme="minorHAnsi"/>
          <w:sz w:val="22"/>
          <w:szCs w:val="22"/>
        </w:rPr>
        <w:t>revealer</w:t>
      </w:r>
      <w:proofErr w:type="spellEnd"/>
      <w:r w:rsidRPr="004E3278">
        <w:rPr>
          <w:rStyle w:val="ececapple-style-span"/>
          <w:rFonts w:asciiTheme="minorHAnsi" w:hAnsiTheme="minorHAnsi"/>
          <w:sz w:val="22"/>
          <w:szCs w:val="22"/>
        </w:rPr>
        <w:t xml:space="preserve"> and </w:t>
      </w:r>
      <w:proofErr w:type="spellStart"/>
      <w:r w:rsidRPr="004E3278">
        <w:rPr>
          <w:rStyle w:val="ececapple-style-span"/>
          <w:rFonts w:asciiTheme="minorHAnsi" w:hAnsiTheme="minorHAnsi"/>
          <w:sz w:val="22"/>
          <w:szCs w:val="22"/>
        </w:rPr>
        <w:t>savior</w:t>
      </w:r>
      <w:proofErr w:type="spellEnd"/>
      <w:r w:rsidRPr="004E3278">
        <w:rPr>
          <w:rStyle w:val="ececapple-style-span"/>
          <w:rFonts w:asciiTheme="minorHAnsi" w:hAnsiTheme="minorHAnsi"/>
          <w:sz w:val="22"/>
          <w:szCs w:val="22"/>
        </w:rPr>
        <w:t xml:space="preserve"> who inherited a secret revelation of the world, God, and the kingdom of heaven. </w:t>
      </w:r>
    </w:p>
    <w:p w:rsidR="0093007E" w:rsidRPr="004E3278" w:rsidRDefault="0093007E" w:rsidP="0093007E">
      <w:pPr>
        <w:pStyle w:val="NormalWeb"/>
        <w:spacing w:line="288" w:lineRule="auto"/>
        <w:rPr>
          <w:rStyle w:val="ececapple-style-span"/>
          <w:rFonts w:asciiTheme="minorHAnsi" w:hAnsiTheme="minorHAnsi"/>
          <w:sz w:val="22"/>
          <w:szCs w:val="22"/>
        </w:rPr>
      </w:pPr>
      <w:r w:rsidRPr="004E3278">
        <w:rPr>
          <w:rStyle w:val="ececapple-style-span"/>
          <w:rFonts w:asciiTheme="minorHAnsi" w:hAnsiTheme="minorHAnsi"/>
          <w:sz w:val="22"/>
          <w:szCs w:val="22"/>
        </w:rPr>
        <w:t>Throughout the Gospel of Judas, there are many cues that show the reader that it is a Gnostic text.  First, it is important to understand that the Gospel was not written by Judas, but rather in Gnostic circles in the mid to late 2</w:t>
      </w:r>
      <w:r w:rsidRPr="004E3278">
        <w:rPr>
          <w:rStyle w:val="ececapple-style-span"/>
          <w:rFonts w:asciiTheme="minorHAnsi" w:hAnsiTheme="minorHAnsi"/>
          <w:sz w:val="22"/>
          <w:szCs w:val="22"/>
          <w:vertAlign w:val="superscript"/>
        </w:rPr>
        <w:t>nd</w:t>
      </w:r>
      <w:r w:rsidRPr="004E3278">
        <w:rPr>
          <w:rStyle w:val="ececapple-style-span"/>
          <w:rFonts w:asciiTheme="minorHAnsi" w:hAnsiTheme="minorHAnsi"/>
          <w:sz w:val="22"/>
          <w:szCs w:val="22"/>
        </w:rPr>
        <w:t xml:space="preserve"> century.  Christianity was still being developed at the time, and the movement of Gnosticism developed because they wanted to challenge the teachings about Jesus of proto-orthodox Christianity.  Gnosticism appeared in many forms; different teachers did not agree with each other, causing a lack of cohesion – all the same, it presented a major challenge to Christianity.  </w:t>
      </w:r>
    </w:p>
    <w:p w:rsidR="0093007E" w:rsidRPr="004E3278" w:rsidRDefault="0093007E" w:rsidP="0093007E">
      <w:pPr>
        <w:pStyle w:val="NormalWeb"/>
        <w:spacing w:line="288" w:lineRule="auto"/>
        <w:rPr>
          <w:rStyle w:val="ececapple-style-span"/>
          <w:rFonts w:asciiTheme="minorHAnsi" w:hAnsiTheme="minorHAnsi"/>
          <w:sz w:val="22"/>
          <w:szCs w:val="22"/>
        </w:rPr>
      </w:pPr>
      <w:r w:rsidRPr="004E3278">
        <w:rPr>
          <w:rStyle w:val="ececapple-style-span"/>
          <w:rFonts w:asciiTheme="minorHAnsi" w:hAnsiTheme="minorHAnsi"/>
          <w:sz w:val="22"/>
          <w:szCs w:val="22"/>
        </w:rPr>
        <w:lastRenderedPageBreak/>
        <w:t>Through the discovery and translation of the Gospel of Judas in the early 21</w:t>
      </w:r>
      <w:r w:rsidRPr="004E3278">
        <w:rPr>
          <w:rStyle w:val="ececapple-style-span"/>
          <w:rFonts w:asciiTheme="minorHAnsi" w:hAnsiTheme="minorHAnsi"/>
          <w:sz w:val="22"/>
          <w:szCs w:val="22"/>
          <w:vertAlign w:val="superscript"/>
        </w:rPr>
        <w:t>st</w:t>
      </w:r>
      <w:r w:rsidRPr="004E3278">
        <w:rPr>
          <w:rStyle w:val="ececapple-style-span"/>
          <w:rFonts w:asciiTheme="minorHAnsi" w:hAnsiTheme="minorHAnsi"/>
          <w:sz w:val="22"/>
          <w:szCs w:val="22"/>
        </w:rPr>
        <w:t xml:space="preserve"> century, the character of Judas was first presented as a good person, in opposition to the original views of Judas in the Bible.  Later, with a more detailed translation, it was seen that Judas was not as good as perceived through the original translation of the text.</w:t>
      </w:r>
    </w:p>
    <w:p w:rsidR="0093007E" w:rsidRPr="004E3278" w:rsidRDefault="0093007E" w:rsidP="0093007E">
      <w:pPr>
        <w:pStyle w:val="NormalWeb"/>
        <w:spacing w:line="288" w:lineRule="auto"/>
        <w:rPr>
          <w:rStyle w:val="ececapple-style-span"/>
          <w:rFonts w:asciiTheme="minorHAnsi" w:hAnsiTheme="minorHAnsi"/>
          <w:sz w:val="22"/>
          <w:szCs w:val="22"/>
        </w:rPr>
      </w:pPr>
      <w:r w:rsidRPr="004E3278">
        <w:rPr>
          <w:rStyle w:val="ececapple-style-span"/>
          <w:rFonts w:asciiTheme="minorHAnsi" w:hAnsiTheme="minorHAnsi"/>
          <w:sz w:val="22"/>
          <w:szCs w:val="22"/>
        </w:rPr>
        <w:t xml:space="preserve">In the Gospel of Judas, there are many Gnostic characteristics that lead us to believe that it is a Gnostic text.  First, Jesus is presented as a Gnostic figure </w:t>
      </w:r>
      <w:proofErr w:type="gramStart"/>
      <w:r w:rsidRPr="004E3278">
        <w:rPr>
          <w:rStyle w:val="ececapple-style-span"/>
          <w:rFonts w:asciiTheme="minorHAnsi" w:hAnsiTheme="minorHAnsi"/>
          <w:sz w:val="22"/>
          <w:szCs w:val="22"/>
        </w:rPr>
        <w:t>who</w:t>
      </w:r>
      <w:proofErr w:type="gramEnd"/>
      <w:r w:rsidRPr="004E3278">
        <w:rPr>
          <w:rStyle w:val="ececapple-style-span"/>
          <w:rFonts w:asciiTheme="minorHAnsi" w:hAnsiTheme="minorHAnsi"/>
          <w:sz w:val="22"/>
          <w:szCs w:val="22"/>
        </w:rPr>
        <w:t xml:space="preserve"> brings secret knowledge to the world.  This information that he shares is not completely understood by his 12 disciples, but Judas shows that he believes he understands more than the others of what he must do.  The idea of the Gnostic Jesus is not the same as the Catholic Jesus, as they believed that he was not a supreme God, but rather an individual who brings important knowledge to the people about their being; that is, they are from a different realm and therefore have a spark of divinity that needs to be released in order to be able to go back to the spiritual realm, where they came from.  Therefore, Jesus is not seen as supremacy, but rather as the Divine Redeemer – a non-human who entered the body of a man in order to share his </w:t>
      </w:r>
      <w:proofErr w:type="spellStart"/>
      <w:r w:rsidRPr="004E3278">
        <w:rPr>
          <w:rStyle w:val="ececapple-style-span"/>
          <w:rFonts w:asciiTheme="minorHAnsi" w:hAnsiTheme="minorHAnsi"/>
          <w:sz w:val="22"/>
          <w:szCs w:val="22"/>
        </w:rPr>
        <w:t>salvific</w:t>
      </w:r>
      <w:proofErr w:type="spellEnd"/>
      <w:r w:rsidRPr="004E3278">
        <w:rPr>
          <w:rStyle w:val="ececapple-style-span"/>
          <w:rFonts w:asciiTheme="minorHAnsi" w:hAnsiTheme="minorHAnsi"/>
          <w:sz w:val="22"/>
          <w:szCs w:val="22"/>
        </w:rPr>
        <w:t xml:space="preserve"> knowledge.  He left the body of Jesus prior to his death, therefore Judas did not actually sacrifice Jesus, as sacrifices are seen as unjust in Gnosticism, but he rather helped free the “spirit” who finished spreading his knowledge.  </w:t>
      </w:r>
    </w:p>
    <w:p w:rsidR="0093007E" w:rsidRPr="004E3278" w:rsidRDefault="0093007E" w:rsidP="0093007E">
      <w:pPr>
        <w:pStyle w:val="NormalWeb"/>
        <w:spacing w:line="288" w:lineRule="auto"/>
        <w:rPr>
          <w:rStyle w:val="ececapple-style-span"/>
          <w:rFonts w:asciiTheme="minorHAnsi" w:hAnsiTheme="minorHAnsi"/>
          <w:sz w:val="22"/>
          <w:szCs w:val="22"/>
        </w:rPr>
      </w:pPr>
      <w:r w:rsidRPr="004E3278">
        <w:rPr>
          <w:rStyle w:val="ececapple-style-span"/>
          <w:rFonts w:asciiTheme="minorHAnsi" w:hAnsiTheme="minorHAnsi"/>
          <w:sz w:val="22"/>
          <w:szCs w:val="22"/>
        </w:rPr>
        <w:t xml:space="preserve">Other Gnostic characteristics present in the writing include Gnostic cosmology and Gnostic gods.  </w:t>
      </w:r>
      <w:proofErr w:type="spellStart"/>
      <w:r w:rsidRPr="004E3278">
        <w:rPr>
          <w:rStyle w:val="ececapple-style-span"/>
          <w:rFonts w:asciiTheme="minorHAnsi" w:hAnsiTheme="minorHAnsi"/>
          <w:sz w:val="22"/>
          <w:szCs w:val="22"/>
        </w:rPr>
        <w:t>Barbello</w:t>
      </w:r>
      <w:proofErr w:type="spellEnd"/>
      <w:r w:rsidRPr="004E3278">
        <w:rPr>
          <w:rStyle w:val="ececapple-style-span"/>
          <w:rFonts w:asciiTheme="minorHAnsi" w:hAnsiTheme="minorHAnsi"/>
          <w:sz w:val="22"/>
          <w:szCs w:val="22"/>
        </w:rPr>
        <w:t xml:space="preserve">, </w:t>
      </w:r>
      <w:proofErr w:type="spellStart"/>
      <w:r w:rsidRPr="004E3278">
        <w:rPr>
          <w:rStyle w:val="ececapple-style-span"/>
          <w:rFonts w:asciiTheme="minorHAnsi" w:hAnsiTheme="minorHAnsi"/>
          <w:sz w:val="22"/>
          <w:szCs w:val="22"/>
        </w:rPr>
        <w:t>Sarclas</w:t>
      </w:r>
      <w:proofErr w:type="spellEnd"/>
      <w:r w:rsidRPr="004E3278">
        <w:rPr>
          <w:rStyle w:val="ececapple-style-span"/>
          <w:rFonts w:asciiTheme="minorHAnsi" w:hAnsiTheme="minorHAnsi"/>
          <w:sz w:val="22"/>
          <w:szCs w:val="22"/>
        </w:rPr>
        <w:t xml:space="preserve"> and Sophia are mentioned in the text; Sophia is of great importance in the Gnostic understanding of the creation of the world, as it is because of her mistake that a material world was created and trapped sparks of divinity within it, creating people on Earth.  Secret knowledge, sacrifices and laughter are also important Gnostic details repeatedly present throughout the Gospel.  Overall, the ideas and facts within the Gospel of Judas show proof that this Gospel is one of Gnostic basis.       </w:t>
      </w:r>
    </w:p>
    <w:tbl>
      <w:tblPr>
        <w:tblStyle w:val="TableGrid"/>
        <w:tblW w:w="0" w:type="auto"/>
        <w:tblLook w:val="04A0"/>
      </w:tblPr>
      <w:tblGrid>
        <w:gridCol w:w="9576"/>
      </w:tblGrid>
      <w:tr w:rsidR="003C01CE" w:rsidRPr="004E3278" w:rsidTr="003C01CE">
        <w:tc>
          <w:tcPr>
            <w:tcW w:w="9576" w:type="dxa"/>
          </w:tcPr>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lang w:eastAsia="en-CA"/>
              </w:rPr>
              <w:t xml:space="preserve">The Gospel of Judas is a special type called </w:t>
            </w:r>
            <w:proofErr w:type="spellStart"/>
            <w:r w:rsidRPr="004E3278">
              <w:rPr>
                <w:rFonts w:eastAsia="Times New Roman" w:cs="Arial"/>
                <w:lang w:eastAsia="en-CA"/>
              </w:rPr>
              <w:t>Sethian</w:t>
            </w:r>
            <w:proofErr w:type="spellEnd"/>
            <w:r w:rsidRPr="004E3278">
              <w:rPr>
                <w:rFonts w:eastAsia="Times New Roman" w:cs="Arial"/>
                <w:lang w:eastAsia="en-CA"/>
              </w:rPr>
              <w:t xml:space="preserve"> Gnosticism, named for Adam's third son Seth, who is revered as a spiritual ancestor, a </w:t>
            </w:r>
            <w:proofErr w:type="spellStart"/>
            <w:r w:rsidRPr="004E3278">
              <w:rPr>
                <w:rFonts w:eastAsia="Times New Roman" w:cs="Arial"/>
                <w:lang w:eastAsia="en-CA"/>
              </w:rPr>
              <w:t>revealer</w:t>
            </w:r>
            <w:proofErr w:type="spellEnd"/>
            <w:r w:rsidRPr="004E3278">
              <w:rPr>
                <w:rFonts w:eastAsia="Times New Roman" w:cs="Arial"/>
                <w:lang w:eastAsia="en-CA"/>
              </w:rPr>
              <w:t xml:space="preserve"> and a </w:t>
            </w:r>
            <w:proofErr w:type="spellStart"/>
            <w:r w:rsidRPr="004E3278">
              <w:rPr>
                <w:rFonts w:eastAsia="Times New Roman" w:cs="Arial"/>
                <w:lang w:eastAsia="en-CA"/>
              </w:rPr>
              <w:t>savior</w:t>
            </w:r>
            <w:proofErr w:type="spellEnd"/>
            <w:r w:rsidRPr="004E3278">
              <w:rPr>
                <w:rFonts w:eastAsia="Times New Roman" w:cs="Arial"/>
                <w:lang w:eastAsia="en-CA"/>
              </w:rPr>
              <w:t xml:space="preserve"> who had inherited a secret revelation concerning the true mysteries of the world and the Kingdom of God from Adam. The Gospel is associated with Gnosticism because of the esoteric nature of its information. Gnosticism is an esoteric religious movement that flourished during the 2</w:t>
            </w:r>
            <w:r w:rsidRPr="004E3278">
              <w:rPr>
                <w:rFonts w:eastAsia="Times New Roman" w:cs="Arial"/>
                <w:vertAlign w:val="superscript"/>
                <w:lang w:eastAsia="en-CA"/>
              </w:rPr>
              <w:t>nd</w:t>
            </w:r>
            <w:r w:rsidRPr="004E3278">
              <w:rPr>
                <w:rFonts w:eastAsia="Times New Roman" w:cs="Arial"/>
                <w:lang w:eastAsia="en-CA"/>
              </w:rPr>
              <w:t xml:space="preserve"> and 3</w:t>
            </w:r>
            <w:r w:rsidRPr="004E3278">
              <w:rPr>
                <w:rFonts w:eastAsia="Times New Roman" w:cs="Arial"/>
                <w:vertAlign w:val="superscript"/>
                <w:lang w:eastAsia="en-CA"/>
              </w:rPr>
              <w:t>rd</w:t>
            </w:r>
            <w:r w:rsidRPr="004E3278">
              <w:rPr>
                <w:rFonts w:eastAsia="Times New Roman" w:cs="Arial"/>
                <w:lang w:eastAsia="en-CA"/>
              </w:rPr>
              <w:t xml:space="preserve"> centuries and presented a major challenge to Christianity. It hints of </w:t>
            </w:r>
            <w:proofErr w:type="gramStart"/>
            <w:r w:rsidRPr="004E3278">
              <w:rPr>
                <w:rFonts w:eastAsia="Times New Roman" w:cs="Arial"/>
                <w:lang w:eastAsia="en-CA"/>
              </w:rPr>
              <w:t>a</w:t>
            </w:r>
            <w:proofErr w:type="gramEnd"/>
            <w:r w:rsidRPr="004E3278">
              <w:rPr>
                <w:rFonts w:eastAsia="Times New Roman" w:cs="Arial"/>
                <w:lang w:eastAsia="en-CA"/>
              </w:rPr>
              <w:t xml:space="preserve"> It hints of some “secret knowledge” contained in the gospel of Judas is </w:t>
            </w:r>
            <w:r w:rsidRPr="004E3278">
              <w:rPr>
                <w:rFonts w:eastAsia="Times New Roman" w:cs="Arial"/>
                <w:b/>
                <w:bCs/>
                <w:lang w:eastAsia="en-CA"/>
              </w:rPr>
              <w:t>considered the most</w:t>
            </w:r>
            <w:r w:rsidRPr="004E3278">
              <w:rPr>
                <w:rFonts w:eastAsia="Times New Roman" w:cs="Arial"/>
                <w:lang w:eastAsia="en-CA"/>
              </w:rPr>
              <w:t xml:space="preserve"> important aspect of Gnosticism. The Gospel of Judas is a Gnostic gospel purported to be documented conversations between the apostle Judas Iscariot and Jesus Christ. The document does</w:t>
            </w:r>
            <w:proofErr w:type="gramStart"/>
            <w:r w:rsidRPr="004E3278">
              <w:rPr>
                <w:rFonts w:eastAsia="Times New Roman" w:cs="Arial"/>
                <w:lang w:eastAsia="en-CA"/>
              </w:rPr>
              <w:t>  not</w:t>
            </w:r>
            <w:proofErr w:type="gramEnd"/>
            <w:r w:rsidRPr="004E3278">
              <w:rPr>
                <w:rFonts w:eastAsia="Times New Roman" w:cs="Arial"/>
                <w:lang w:eastAsia="en-CA"/>
              </w:rPr>
              <w:t xml:space="preserve"> claimed to have been written by Judas himself, but rather by Gnostic followers of Jesus. When people talk about Gnosticism, there is talk of a “secret knowledge”</w:t>
            </w:r>
          </w:p>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lang w:eastAsia="en-CA"/>
              </w:rPr>
              <w:t>Although it was found some time ago, only recently in the year 2000, did scholars have access to it. The first translation of the text was not entirely accurate and was indeed criticized. However, National Geographic Society made a 2</w:t>
            </w:r>
            <w:r w:rsidRPr="004E3278">
              <w:rPr>
                <w:rFonts w:eastAsia="Times New Roman" w:cs="Arial"/>
                <w:vertAlign w:val="superscript"/>
                <w:lang w:eastAsia="en-CA"/>
              </w:rPr>
              <w:t>nd</w:t>
            </w:r>
            <w:r w:rsidRPr="004E3278">
              <w:rPr>
                <w:rFonts w:eastAsia="Times New Roman" w:cs="Arial"/>
                <w:lang w:eastAsia="en-CA"/>
              </w:rPr>
              <w:t xml:space="preserve"> edition of the text in 2008. The gospel of Judas was not written by Judas himself, but rather in Gnostic circles in the mid or late 2</w:t>
            </w:r>
            <w:r w:rsidRPr="004E3278">
              <w:rPr>
                <w:rFonts w:eastAsia="Times New Roman" w:cs="Arial"/>
                <w:vertAlign w:val="superscript"/>
                <w:lang w:eastAsia="en-CA"/>
              </w:rPr>
              <w:t>nd</w:t>
            </w:r>
            <w:r w:rsidRPr="004E3278">
              <w:rPr>
                <w:rFonts w:eastAsia="Times New Roman" w:cs="Arial"/>
                <w:lang w:eastAsia="en-CA"/>
              </w:rPr>
              <w:t xml:space="preserve"> century. The significance it has, making it a major discovery is that it is the first account that sheds light on the relationship between Jesus and Judas. It has a secret knowledge that has an esoteric </w:t>
            </w:r>
            <w:proofErr w:type="spellStart"/>
            <w:r w:rsidRPr="004E3278">
              <w:rPr>
                <w:rFonts w:eastAsia="Times New Roman" w:cs="Arial"/>
                <w:lang w:eastAsia="en-CA"/>
              </w:rPr>
              <w:t>flavor</w:t>
            </w:r>
            <w:proofErr w:type="spellEnd"/>
            <w:r w:rsidRPr="004E3278">
              <w:rPr>
                <w:rFonts w:eastAsia="Times New Roman" w:cs="Arial"/>
                <w:lang w:eastAsia="en-CA"/>
              </w:rPr>
              <w:t xml:space="preserve"> to it, it tries to explain the true nature of Judas’s betrayal and gives you an inside look at the conflict between the Gnostics and Proto0rthodox </w:t>
            </w:r>
            <w:r w:rsidRPr="004E3278">
              <w:rPr>
                <w:rFonts w:eastAsia="Times New Roman" w:cs="Arial"/>
                <w:lang w:eastAsia="en-CA"/>
              </w:rPr>
              <w:lastRenderedPageBreak/>
              <w:t xml:space="preserve">(Justin Martyr). It also explains the theory that God generated other divine beings, and how an accident occurred when Sophia, a feminine deity separated from the rest and spontaneously generated another being. This being, born outside the divine realm was evil. This being also created the ‘evil world.’ It entails how many humans, although not </w:t>
            </w:r>
            <w:proofErr w:type="gramStart"/>
            <w:r w:rsidRPr="004E3278">
              <w:rPr>
                <w:rFonts w:eastAsia="Times New Roman" w:cs="Arial"/>
                <w:lang w:eastAsia="en-CA"/>
              </w:rPr>
              <w:t>all,</w:t>
            </w:r>
            <w:proofErr w:type="gramEnd"/>
            <w:r w:rsidRPr="004E3278">
              <w:rPr>
                <w:rFonts w:eastAsia="Times New Roman" w:cs="Arial"/>
                <w:lang w:eastAsia="en-CA"/>
              </w:rPr>
              <w:t xml:space="preserve"> still have a spark of divinity and that humans can only attain salvation if that divine spark escapes by learning through knowledge. According to Gnosticism, the fundamental problem is not sin but ignorance</w:t>
            </w:r>
          </w:p>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lang w:eastAsia="en-CA"/>
              </w:rPr>
              <w:t>According to the canonical Gospels of the New Testament (Matthew, Mark, Luke, and John), Judas identified Jesus to Jerusalem's Temple authorities, who handed Jesus over to Pontius Pilate, representative of the occupying Roman Empire, for crucifixion. </w:t>
            </w:r>
          </w:p>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lang w:eastAsia="en-CA"/>
              </w:rPr>
              <w:t>The Gospel of Judas, on the other hand, portrays Judas in a very different perspective than do the Gospels of the New Testament, according to a preliminary translation made in early 2006 by the National Geographic Society: the Gospel of Judas appears to interpret Judas's act not as betrayal, but rather as an act of obedience to the instructions of Jesus. This assumption is taken on the basis that Jesus required a second agent to set in motion a course of events which he had planned. In that sense Judas acted as a catalyst. The action of Judas, then, was a pivotal point which interconnected a series of simultaneous pre-orchestrated events. </w:t>
            </w:r>
          </w:p>
          <w:p w:rsidR="003C01CE" w:rsidRPr="004E3278" w:rsidRDefault="003C01CE" w:rsidP="003C01CE">
            <w:pPr>
              <w:shd w:val="clear" w:color="auto" w:fill="FFFFFF"/>
              <w:spacing w:after="324"/>
              <w:rPr>
                <w:rStyle w:val="ececapple-style-span"/>
                <w:rFonts w:eastAsia="Times New Roman" w:cs="Arial"/>
                <w:lang w:eastAsia="en-CA"/>
              </w:rPr>
            </w:pPr>
            <w:r w:rsidRPr="004E3278">
              <w:rPr>
                <w:rFonts w:eastAsia="Times New Roman" w:cs="Arial"/>
                <w:lang w:eastAsia="en-CA"/>
              </w:rPr>
              <w:t xml:space="preserve">Gnostics faced a lot of opposition from the </w:t>
            </w:r>
            <w:r w:rsidRPr="004E3278">
              <w:rPr>
                <w:rFonts w:eastAsia="Times New Roman" w:cs="Arial"/>
                <w:b/>
                <w:bCs/>
                <w:lang w:eastAsia="en-CA"/>
              </w:rPr>
              <w:t>proto-orthodox community</w:t>
            </w:r>
            <w:r w:rsidRPr="004E3278">
              <w:rPr>
                <w:rFonts w:eastAsia="Times New Roman" w:cs="Arial"/>
                <w:lang w:eastAsia="en-CA"/>
              </w:rPr>
              <w:t xml:space="preserve">. Their version of the religion was rejected over and over by various scholars. The second-century dealings with the “knowledge falsely so called” propelled to the front stage Christian writers called today </w:t>
            </w:r>
            <w:r w:rsidRPr="004E3278">
              <w:rPr>
                <w:rFonts w:eastAsia="Times New Roman" w:cs="Arial"/>
                <w:b/>
                <w:bCs/>
                <w:lang w:eastAsia="en-CA"/>
              </w:rPr>
              <w:t>“</w:t>
            </w:r>
            <w:proofErr w:type="spellStart"/>
            <w:r w:rsidRPr="004E3278">
              <w:rPr>
                <w:rFonts w:eastAsia="Times New Roman" w:cs="Arial"/>
                <w:b/>
                <w:bCs/>
                <w:lang w:eastAsia="en-CA"/>
              </w:rPr>
              <w:t>heresiologists</w:t>
            </w:r>
            <w:proofErr w:type="spellEnd"/>
            <w:r w:rsidRPr="004E3278">
              <w:rPr>
                <w:rFonts w:eastAsia="Times New Roman" w:cs="Arial"/>
                <w:lang w:eastAsia="en-CA"/>
              </w:rPr>
              <w:t>.” They were writers perceptive enough to discern what was at stake in the clash with the Gnostics and determined to take up the fight. Those grave Christian writers found quite unpalatable the mixture of Gnostic syncretism and early Christian ideas encountered in Christian Gnostic teachers. They saw there the intrusion into the Christian world of alien ways of thinking, “fabricating monstrous myths”</w:t>
            </w:r>
            <w:proofErr w:type="gramStart"/>
            <w:r w:rsidRPr="004E3278">
              <w:rPr>
                <w:rFonts w:eastAsia="Times New Roman" w:cs="Arial"/>
                <w:lang w:eastAsia="en-CA"/>
              </w:rPr>
              <w:t>  and</w:t>
            </w:r>
            <w:proofErr w:type="gramEnd"/>
            <w:r w:rsidRPr="004E3278">
              <w:rPr>
                <w:rFonts w:eastAsia="Times New Roman" w:cs="Arial"/>
                <w:lang w:eastAsia="en-CA"/>
              </w:rPr>
              <w:t xml:space="preserve"> covering them with a varnish of respectability. Had the Gnostics professed their speculations in the quiet of study rooms, they could have been ignored, but by their public display “</w:t>
            </w:r>
            <w:r w:rsidRPr="004E3278">
              <w:rPr>
                <w:rFonts w:eastAsia="Times New Roman" w:cs="Arial"/>
                <w:b/>
                <w:bCs/>
                <w:lang w:eastAsia="en-CA"/>
              </w:rPr>
              <w:t xml:space="preserve">they brought </w:t>
            </w:r>
            <w:proofErr w:type="spellStart"/>
            <w:r w:rsidRPr="004E3278">
              <w:rPr>
                <w:rFonts w:eastAsia="Times New Roman" w:cs="Arial"/>
                <w:b/>
                <w:bCs/>
                <w:lang w:eastAsia="en-CA"/>
              </w:rPr>
              <w:t>dishonor</w:t>
            </w:r>
            <w:proofErr w:type="spellEnd"/>
            <w:r w:rsidRPr="004E3278">
              <w:rPr>
                <w:rFonts w:eastAsia="Times New Roman" w:cs="Arial"/>
                <w:b/>
                <w:bCs/>
                <w:lang w:eastAsia="en-CA"/>
              </w:rPr>
              <w:t xml:space="preserve"> on the church</w:t>
            </w:r>
            <w:r w:rsidRPr="004E3278">
              <w:rPr>
                <w:rFonts w:eastAsia="Times New Roman" w:cs="Arial"/>
                <w:lang w:eastAsia="en-CA"/>
              </w:rPr>
              <w:t xml:space="preserve">,” hurled calumnies on it, and had to be denounced. For reasons analogous to those put forward by </w:t>
            </w:r>
            <w:proofErr w:type="spellStart"/>
            <w:r w:rsidRPr="004E3278">
              <w:rPr>
                <w:rFonts w:eastAsia="Times New Roman" w:cs="Arial"/>
                <w:b/>
                <w:bCs/>
                <w:lang w:eastAsia="en-CA"/>
              </w:rPr>
              <w:t>heresiologists</w:t>
            </w:r>
            <w:proofErr w:type="spellEnd"/>
            <w:r w:rsidRPr="004E3278">
              <w:rPr>
                <w:rFonts w:eastAsia="Times New Roman" w:cs="Arial"/>
                <w:lang w:eastAsia="en-CA"/>
              </w:rPr>
              <w:t xml:space="preserve">, even philosophers such as Plotinus thought they had to speak out against Gnosticism and its denigration of the visible </w:t>
            </w:r>
            <w:proofErr w:type="spellStart"/>
            <w:r w:rsidRPr="004E3278">
              <w:rPr>
                <w:rFonts w:eastAsia="Times New Roman" w:cs="Arial"/>
                <w:lang w:eastAsia="en-CA"/>
              </w:rPr>
              <w:t>world.With</w:t>
            </w:r>
            <w:proofErr w:type="spellEnd"/>
            <w:r w:rsidRPr="004E3278">
              <w:rPr>
                <w:rFonts w:eastAsia="Times New Roman" w:cs="Arial"/>
                <w:lang w:eastAsia="en-CA"/>
              </w:rPr>
              <w:t xml:space="preserve"> the later rejection of Manichaeism by Augustine, it can be said that the church publicly broke with </w:t>
            </w:r>
            <w:proofErr w:type="spellStart"/>
            <w:r w:rsidRPr="004E3278">
              <w:rPr>
                <w:rFonts w:eastAsia="Times New Roman" w:cs="Arial"/>
                <w:b/>
                <w:bCs/>
                <w:lang w:eastAsia="en-CA"/>
              </w:rPr>
              <w:t>syncretist</w:t>
            </w:r>
            <w:proofErr w:type="spellEnd"/>
            <w:r w:rsidRPr="004E3278">
              <w:rPr>
                <w:rFonts w:eastAsia="Times New Roman" w:cs="Arial"/>
                <w:b/>
                <w:bCs/>
                <w:lang w:eastAsia="en-CA"/>
              </w:rPr>
              <w:t xml:space="preserve"> gnosis</w:t>
            </w:r>
            <w:r w:rsidRPr="004E3278">
              <w:rPr>
                <w:rFonts w:eastAsia="Times New Roman" w:cs="Arial"/>
                <w:lang w:eastAsia="en-CA"/>
              </w:rPr>
              <w:t xml:space="preserve">, which, however, gone underground, was to </w:t>
            </w:r>
            <w:proofErr w:type="spellStart"/>
            <w:r w:rsidRPr="004E3278">
              <w:rPr>
                <w:rFonts w:eastAsia="Times New Roman" w:cs="Arial"/>
                <w:lang w:eastAsia="en-CA"/>
              </w:rPr>
              <w:t>reemerge</w:t>
            </w:r>
            <w:proofErr w:type="spellEnd"/>
            <w:r w:rsidRPr="004E3278">
              <w:rPr>
                <w:rFonts w:eastAsia="Times New Roman" w:cs="Arial"/>
                <w:lang w:eastAsia="en-CA"/>
              </w:rPr>
              <w:t xml:space="preserve"> here and there with a vengeance in the history of the West.</w:t>
            </w:r>
          </w:p>
        </w:tc>
      </w:tr>
    </w:tbl>
    <w:p w:rsidR="00F50040" w:rsidRPr="004E3278" w:rsidRDefault="00F50040" w:rsidP="0093007E">
      <w:pPr>
        <w:pStyle w:val="NormalWeb"/>
        <w:spacing w:line="288" w:lineRule="auto"/>
        <w:rPr>
          <w:rStyle w:val="ececapple-style-span"/>
          <w:rFonts w:asciiTheme="minorHAnsi" w:hAnsiTheme="minorHAnsi"/>
          <w:sz w:val="22"/>
          <w:szCs w:val="22"/>
        </w:rPr>
      </w:pPr>
    </w:p>
    <w:tbl>
      <w:tblPr>
        <w:tblStyle w:val="TableGrid"/>
        <w:tblW w:w="0" w:type="auto"/>
        <w:tblLook w:val="04A0"/>
      </w:tblPr>
      <w:tblGrid>
        <w:gridCol w:w="9576"/>
      </w:tblGrid>
      <w:tr w:rsidR="004E3278" w:rsidRPr="004E3278" w:rsidTr="004E3278">
        <w:tc>
          <w:tcPr>
            <w:tcW w:w="9576" w:type="dxa"/>
          </w:tcPr>
          <w:p w:rsidR="004E3278" w:rsidRPr="004E3278" w:rsidRDefault="004E3278" w:rsidP="004E3278">
            <w:pPr>
              <w:rPr>
                <w:b/>
              </w:rPr>
            </w:pPr>
            <w:r w:rsidRPr="004E3278">
              <w:rPr>
                <w:b/>
              </w:rPr>
              <w:t>Background on Gnosticism</w:t>
            </w:r>
          </w:p>
          <w:p w:rsidR="004E3278" w:rsidRPr="004E3278" w:rsidRDefault="004E3278" w:rsidP="004E3278">
            <w:pPr>
              <w:rPr>
                <w:b/>
              </w:rPr>
            </w:pPr>
          </w:p>
          <w:p w:rsidR="004E3278" w:rsidRPr="004E3278" w:rsidRDefault="004E3278" w:rsidP="004E3278">
            <w:pPr>
              <w:pStyle w:val="ListParagraph"/>
              <w:numPr>
                <w:ilvl w:val="0"/>
                <w:numId w:val="22"/>
              </w:numPr>
            </w:pPr>
            <w:r w:rsidRPr="004E3278">
              <w:t xml:space="preserve">Gnostics believed that a deity, Sophia, also called Wisdom, knew God directly, and for her sins of knowing him without intermediary, was cast out of the Kingdom of Lights, and out of her passions was there was the creator-God, the </w:t>
            </w:r>
            <w:proofErr w:type="gramStart"/>
            <w:r w:rsidRPr="004E3278">
              <w:t>old testament</w:t>
            </w:r>
            <w:proofErr w:type="gramEnd"/>
            <w:r w:rsidRPr="004E3278">
              <w:t xml:space="preserve"> God. This creator God created bodies and souls and unbeknownst to him also adding a little part of Sophia into most of his creations.</w:t>
            </w:r>
          </w:p>
          <w:p w:rsidR="004E3278" w:rsidRPr="004E3278" w:rsidRDefault="004E3278" w:rsidP="004E3278"/>
          <w:p w:rsidR="004E3278" w:rsidRPr="004E3278" w:rsidRDefault="004E3278" w:rsidP="004E3278">
            <w:pPr>
              <w:pStyle w:val="ListParagraph"/>
              <w:numPr>
                <w:ilvl w:val="0"/>
                <w:numId w:val="22"/>
              </w:numPr>
            </w:pPr>
            <w:r w:rsidRPr="004E3278">
              <w:t xml:space="preserve">Gnostics noted the difference between the Old Testament God, who was the creator, and the </w:t>
            </w:r>
            <w:r w:rsidRPr="004E3278">
              <w:lastRenderedPageBreak/>
              <w:t>superior, unknown God who rarely appeared in the Old Testament and could only be found in scripture by the “</w:t>
            </w:r>
            <w:proofErr w:type="spellStart"/>
            <w:r w:rsidRPr="004E3278">
              <w:t>Knowers</w:t>
            </w:r>
            <w:proofErr w:type="spellEnd"/>
            <w:r w:rsidRPr="004E3278">
              <w:t>” (the Gnostics).</w:t>
            </w:r>
          </w:p>
          <w:p w:rsidR="004E3278" w:rsidRPr="004E3278" w:rsidRDefault="004E3278" w:rsidP="004E3278">
            <w:pPr>
              <w:pStyle w:val="ListParagraph"/>
            </w:pPr>
          </w:p>
          <w:p w:rsidR="004E3278" w:rsidRPr="004E3278" w:rsidRDefault="004E3278" w:rsidP="004E3278">
            <w:pPr>
              <w:pStyle w:val="ListParagraph"/>
              <w:numPr>
                <w:ilvl w:val="0"/>
                <w:numId w:val="22"/>
              </w:numPr>
            </w:pPr>
            <w:r w:rsidRPr="004E3278">
              <w:t>Gnostics believed that they were different to regular Christians because they had a specific “spark” in them. This spark was a divine gift that they believed associated them directly to the divine world and allowed them to interpret scripture in a way that was not so literal.</w:t>
            </w:r>
          </w:p>
          <w:p w:rsidR="004E3278" w:rsidRPr="004E3278" w:rsidRDefault="004E3278" w:rsidP="004E3278"/>
          <w:p w:rsidR="004E3278" w:rsidRPr="004E3278" w:rsidRDefault="004E3278" w:rsidP="004E3278">
            <w:pPr>
              <w:pStyle w:val="ListParagraph"/>
              <w:numPr>
                <w:ilvl w:val="0"/>
                <w:numId w:val="22"/>
              </w:numPr>
            </w:pPr>
            <w:r w:rsidRPr="004E3278">
              <w:t>The Gnostics, because of their idea of an inward spark, believed that only the people who had this spark could achieve full salvation because a part of them was already divine.  Note: Regular people could achieve some salvation, but not complete. (Remember the quiz question?!)</w:t>
            </w:r>
          </w:p>
          <w:p w:rsidR="004E3278" w:rsidRPr="004E3278" w:rsidRDefault="004E3278" w:rsidP="004E3278"/>
          <w:p w:rsidR="004E3278" w:rsidRPr="004E3278" w:rsidRDefault="004E3278" w:rsidP="004E3278">
            <w:pPr>
              <w:pStyle w:val="ListParagraph"/>
              <w:numPr>
                <w:ilvl w:val="0"/>
                <w:numId w:val="22"/>
              </w:numPr>
            </w:pPr>
            <w:r w:rsidRPr="004E3278">
              <w:t>As part of this belief, Gnostics maintain that the soul, or “spark,” within them is trapped within the human body and in death it is liberated and returns to Heaven.</w:t>
            </w:r>
          </w:p>
          <w:p w:rsidR="004E3278" w:rsidRPr="004E3278" w:rsidRDefault="004E3278" w:rsidP="004E3278"/>
          <w:p w:rsidR="004E3278" w:rsidRPr="004E3278" w:rsidRDefault="004E3278" w:rsidP="004E3278">
            <w:pPr>
              <w:rPr>
                <w:b/>
              </w:rPr>
            </w:pPr>
            <w:r w:rsidRPr="004E3278">
              <w:rPr>
                <w:b/>
              </w:rPr>
              <w:t>What the Gnostics believe about the Book of Judas</w:t>
            </w:r>
          </w:p>
          <w:p w:rsidR="004E3278" w:rsidRPr="004E3278" w:rsidRDefault="004E3278" w:rsidP="004E3278">
            <w:pPr>
              <w:rPr>
                <w:b/>
              </w:rPr>
            </w:pPr>
          </w:p>
          <w:p w:rsidR="004E3278" w:rsidRPr="004E3278" w:rsidRDefault="004E3278" w:rsidP="004E3278">
            <w:pPr>
              <w:pStyle w:val="ListParagraph"/>
              <w:numPr>
                <w:ilvl w:val="0"/>
                <w:numId w:val="22"/>
              </w:numPr>
            </w:pPr>
            <w:r w:rsidRPr="004E3278">
              <w:t xml:space="preserve">The Gospel of Judas is viewed as a Gnostic text because it is shows these criterions. In the book, Judas is perceived as an apostle who is simply doing a duty for Jesus. The book notes that Jesus had elaborated the whole plot that led to his death and it was required that he had a partner to help put the plan into action. In this way, Judas is depicted solely as one who is accepting his duty to Christ. When Jesus died, his inner spark, the true divine self within him was liberated. In fact, the Gnostics believed that the spark of God was imprisoned in the man named Jesus and that was all that made him divine. With his death, the spark within him was released, freeing the divine within him. </w:t>
            </w:r>
          </w:p>
          <w:p w:rsidR="004E3278" w:rsidRPr="004E3278" w:rsidRDefault="004E3278" w:rsidP="004E3278">
            <w:pPr>
              <w:pStyle w:val="ListParagraph"/>
              <w:numPr>
                <w:ilvl w:val="0"/>
                <w:numId w:val="22"/>
              </w:numPr>
            </w:pPr>
            <w:r w:rsidRPr="004E3278">
              <w:t>This means that for the Gnostics, Judas was never a betrayer, be a liberator. He was simply taking the orders of the divine within Jesus and liberating it so it.</w:t>
            </w:r>
          </w:p>
          <w:p w:rsidR="004E3278" w:rsidRPr="004E3278" w:rsidRDefault="004E3278" w:rsidP="004E3278"/>
          <w:p w:rsidR="004E3278" w:rsidRPr="004E3278" w:rsidRDefault="004E3278" w:rsidP="004E3278">
            <w:pPr>
              <w:rPr>
                <w:b/>
              </w:rPr>
            </w:pPr>
            <w:r w:rsidRPr="004E3278">
              <w:rPr>
                <w:b/>
              </w:rPr>
              <w:t>The Proto-Orthodox View</w:t>
            </w:r>
          </w:p>
          <w:p w:rsidR="004E3278" w:rsidRPr="004E3278" w:rsidRDefault="004E3278" w:rsidP="004E3278">
            <w:pPr>
              <w:rPr>
                <w:b/>
              </w:rPr>
            </w:pPr>
          </w:p>
          <w:p w:rsidR="004E3278" w:rsidRPr="004E3278" w:rsidRDefault="004E3278" w:rsidP="004E3278">
            <w:pPr>
              <w:pStyle w:val="ListParagraph"/>
              <w:numPr>
                <w:ilvl w:val="0"/>
                <w:numId w:val="23"/>
              </w:numPr>
              <w:rPr>
                <w:rStyle w:val="ececapple-style-span"/>
                <w:b/>
              </w:rPr>
            </w:pPr>
            <w:r w:rsidRPr="004E3278">
              <w:t xml:space="preserve">The proto-orthodox view is the more mainstream view we see now in Christianity. When reading </w:t>
            </w:r>
            <w:proofErr w:type="spellStart"/>
            <w:proofErr w:type="gramStart"/>
            <w:r w:rsidRPr="004E3278">
              <w:t>he</w:t>
            </w:r>
            <w:proofErr w:type="spellEnd"/>
            <w:proofErr w:type="gramEnd"/>
            <w:r w:rsidRPr="004E3278">
              <w:t xml:space="preserve"> Gospel of Judas with an orthodox view, we can see how it can be treated as a perversion of Christianity.  The orthodox saw Jesus as the Christ; he was one and the same. Christ suffered, died, and resurrected. This is in opposition to the Gnostic view where Jesus died and Christ was released from within him. In the view of the proto-orthodox, this denounces the importance of the resurrection. For the proto-orthodox, there is nothing special that is needed for salvation; one just has to have faith. It was not something that some people simply could not obtain by nature (because they didn’t have the “spark”).</w:t>
            </w:r>
          </w:p>
        </w:tc>
      </w:tr>
    </w:tbl>
    <w:p w:rsidR="00F50040" w:rsidRPr="004E3278" w:rsidRDefault="00F50040" w:rsidP="0093007E">
      <w:pPr>
        <w:pStyle w:val="NormalWeb"/>
        <w:spacing w:line="288" w:lineRule="auto"/>
        <w:rPr>
          <w:rStyle w:val="ececapple-style-span"/>
          <w:rFonts w:asciiTheme="minorHAnsi" w:hAnsiTheme="minorHAnsi"/>
          <w:sz w:val="22"/>
          <w:szCs w:val="22"/>
        </w:rPr>
      </w:pPr>
    </w:p>
    <w:p w:rsidR="00F50040" w:rsidRPr="004E3278" w:rsidRDefault="00F50040" w:rsidP="003C01CE">
      <w:pPr>
        <w:pStyle w:val="ListParagraph"/>
        <w:numPr>
          <w:ilvl w:val="0"/>
          <w:numId w:val="1"/>
        </w:numPr>
        <w:spacing w:before="100" w:beforeAutospacing="1" w:after="100" w:afterAutospacing="1" w:line="240" w:lineRule="auto"/>
        <w:rPr>
          <w:rFonts w:eastAsia="Times New Roman" w:cs="Times New Roman"/>
          <w:lang w:eastAsia="en-CA"/>
        </w:rPr>
      </w:pPr>
      <w:r w:rsidRPr="004E3278">
        <w:rPr>
          <w:rFonts w:eastAsia="Times New Roman" w:cs="Times New Roman"/>
          <w:lang w:eastAsia="en-CA"/>
        </w:rPr>
        <w:t xml:space="preserve">Please explain the 4 </w:t>
      </w:r>
      <w:proofErr w:type="spellStart"/>
      <w:r w:rsidRPr="004E3278">
        <w:rPr>
          <w:rFonts w:eastAsia="Times New Roman" w:cs="Times New Roman"/>
          <w:vertAlign w:val="superscript"/>
          <w:lang w:eastAsia="en-CA"/>
        </w:rPr>
        <w:t>th</w:t>
      </w:r>
      <w:proofErr w:type="spellEnd"/>
      <w:r w:rsidRPr="004E3278">
        <w:rPr>
          <w:rFonts w:eastAsia="Times New Roman" w:cs="Times New Roman"/>
          <w:lang w:eastAsia="en-CA"/>
        </w:rPr>
        <w:t>-century Trinitarian controversy with particular attention to the Councils of Nicaea (325 CE) and Constantinople I (381 CE).</w:t>
      </w:r>
    </w:p>
    <w:p w:rsidR="003C01CE" w:rsidRPr="004E3278" w:rsidRDefault="003C01CE" w:rsidP="003C01CE">
      <w:pPr>
        <w:pStyle w:val="ListParagraph"/>
        <w:spacing w:before="100" w:beforeAutospacing="1" w:after="100" w:afterAutospacing="1" w:line="240" w:lineRule="auto"/>
        <w:rPr>
          <w:rFonts w:eastAsia="Times New Roman" w:cs="Times New Roman"/>
          <w:lang w:eastAsia="en-CA"/>
        </w:rPr>
      </w:pPr>
    </w:p>
    <w:tbl>
      <w:tblPr>
        <w:tblStyle w:val="TableGrid"/>
        <w:tblW w:w="0" w:type="auto"/>
        <w:tblInd w:w="720" w:type="dxa"/>
        <w:tblLook w:val="04A0"/>
      </w:tblPr>
      <w:tblGrid>
        <w:gridCol w:w="8856"/>
      </w:tblGrid>
      <w:tr w:rsidR="003C01CE" w:rsidRPr="004E3278" w:rsidTr="003C01CE">
        <w:tc>
          <w:tcPr>
            <w:tcW w:w="9576" w:type="dxa"/>
          </w:tcPr>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lang w:eastAsia="en-CA"/>
              </w:rPr>
              <w:t xml:space="preserve">Prior to 318, nearly all positions had been tried concerning the status of the Son, all attached to prestigious names—especially those of Tertullian and Origen—all appealing to scripture, tradition, and predecessors. That was the time when even conceptions of a “qualified divinity” </w:t>
            </w:r>
            <w:r w:rsidRPr="004E3278">
              <w:rPr>
                <w:rFonts w:eastAsia="Times New Roman" w:cs="Arial"/>
                <w:lang w:eastAsia="en-CA"/>
              </w:rPr>
              <w:lastRenderedPageBreak/>
              <w:t>of the Son were found adequate to account for the suffering of God. Some thought that no distinctions ought to be found in the Godhead (</w:t>
            </w:r>
            <w:proofErr w:type="spellStart"/>
            <w:r w:rsidRPr="004E3278">
              <w:rPr>
                <w:rFonts w:eastAsia="Times New Roman" w:cs="Arial"/>
                <w:b/>
                <w:bCs/>
                <w:lang w:eastAsia="en-CA"/>
              </w:rPr>
              <w:t>monarchianism</w:t>
            </w:r>
            <w:proofErr w:type="spellEnd"/>
            <w:r w:rsidRPr="004E3278">
              <w:rPr>
                <w:rFonts w:eastAsia="Times New Roman" w:cs="Arial"/>
                <w:lang w:eastAsia="en-CA"/>
              </w:rPr>
              <w:t>) or that the Son was a mere man adopted by the Father (</w:t>
            </w:r>
            <w:proofErr w:type="spellStart"/>
            <w:r w:rsidRPr="004E3278">
              <w:rPr>
                <w:rFonts w:eastAsia="Times New Roman" w:cs="Arial"/>
                <w:b/>
                <w:bCs/>
                <w:lang w:eastAsia="en-CA"/>
              </w:rPr>
              <w:t>adoptionism</w:t>
            </w:r>
            <w:proofErr w:type="spellEnd"/>
            <w:r w:rsidRPr="004E3278">
              <w:rPr>
                <w:rFonts w:eastAsia="Times New Roman" w:cs="Arial"/>
                <w:lang w:eastAsia="en-CA"/>
              </w:rPr>
              <w:t>); others thought that he was inferior to the Father (</w:t>
            </w:r>
            <w:proofErr w:type="spellStart"/>
            <w:r w:rsidRPr="004E3278">
              <w:rPr>
                <w:rFonts w:eastAsia="Times New Roman" w:cs="Arial"/>
                <w:b/>
                <w:bCs/>
                <w:lang w:eastAsia="en-CA"/>
              </w:rPr>
              <w:t>subordinationism</w:t>
            </w:r>
            <w:proofErr w:type="spellEnd"/>
            <w:r w:rsidRPr="004E3278">
              <w:rPr>
                <w:rFonts w:eastAsia="Times New Roman" w:cs="Arial"/>
                <w:lang w:eastAsia="en-CA"/>
              </w:rPr>
              <w:t xml:space="preserve">); still others that he was fully God. Many more variations on the theme circulated. A doctrinal storm was gathering. The </w:t>
            </w:r>
            <w:r w:rsidRPr="004E3278">
              <w:rPr>
                <w:rFonts w:eastAsia="Times New Roman" w:cs="Arial"/>
                <w:b/>
                <w:bCs/>
                <w:lang w:eastAsia="en-CA"/>
              </w:rPr>
              <w:t>storm broke out</w:t>
            </w:r>
            <w:r w:rsidRPr="004E3278">
              <w:rPr>
                <w:rFonts w:eastAsia="Times New Roman" w:cs="Arial"/>
                <w:lang w:eastAsia="en-CA"/>
              </w:rPr>
              <w:t xml:space="preserve"> in 318 when Arius, a respected Libyan presbyter in Alexandria, began to teach what many thought acceptable in view of the sufferings of Jesus: that the Logos/Son was a mere creature, made from “nonexistence” and had not always existed. Hence he was not quite equal to the Father. The controversy went through episodes of such violence, unfortunately not only verbal violence, that Emperor Constantine, badly concerned with the peace and unity of the estate, called a general council at Nicaea in 325, which he himself attended and which was presided over by his representative and messenger, </w:t>
            </w:r>
            <w:proofErr w:type="spellStart"/>
            <w:r w:rsidRPr="004E3278">
              <w:rPr>
                <w:rFonts w:eastAsia="Times New Roman" w:cs="Arial"/>
                <w:lang w:eastAsia="en-CA"/>
              </w:rPr>
              <w:t>Ossius</w:t>
            </w:r>
            <w:proofErr w:type="spellEnd"/>
            <w:r w:rsidRPr="004E3278">
              <w:rPr>
                <w:rFonts w:eastAsia="Times New Roman" w:cs="Arial"/>
                <w:lang w:eastAsia="en-CA"/>
              </w:rPr>
              <w:t>, bishop of Cordova.</w:t>
            </w:r>
          </w:p>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lang w:eastAsia="en-CA"/>
              </w:rPr>
              <w:t>The council proclaimed two main theses, incorporated in the so-called Nicene creed: that Christ had a real body (against those who still thought he only “seemed” to have one, the “</w:t>
            </w:r>
            <w:proofErr w:type="spellStart"/>
            <w:r w:rsidRPr="004E3278">
              <w:rPr>
                <w:rFonts w:eastAsia="Times New Roman" w:cs="Arial"/>
                <w:b/>
                <w:bCs/>
                <w:lang w:eastAsia="en-CA"/>
              </w:rPr>
              <w:t>docetists</w:t>
            </w:r>
            <w:proofErr w:type="spellEnd"/>
            <w:r w:rsidRPr="004E3278">
              <w:rPr>
                <w:rFonts w:eastAsia="Times New Roman" w:cs="Arial"/>
                <w:lang w:eastAsia="en-CA"/>
              </w:rPr>
              <w:t xml:space="preserve">”); and that the Son was perfectly equal to the Father (“of one substance” with the Father: </w:t>
            </w:r>
            <w:proofErr w:type="spellStart"/>
            <w:r w:rsidRPr="004E3278">
              <w:rPr>
                <w:rFonts w:eastAsia="Times New Roman" w:cs="Arial"/>
                <w:b/>
                <w:bCs/>
                <w:i/>
                <w:iCs/>
                <w:lang w:eastAsia="en-CA"/>
              </w:rPr>
              <w:t>homoousios</w:t>
            </w:r>
            <w:proofErr w:type="spellEnd"/>
            <w:r w:rsidRPr="004E3278">
              <w:rPr>
                <w:rFonts w:eastAsia="Times New Roman" w:cs="Arial"/>
                <w:lang w:eastAsia="en-CA"/>
              </w:rPr>
              <w:t xml:space="preserve">). Imperial approval was given to the findings of the council, with penalties meted out to those who disagreed with its decrees and lasting vilification tacked to the name of Arius.  (taken from </w:t>
            </w:r>
            <w:r w:rsidRPr="004E3278">
              <w:rPr>
                <w:rFonts w:eastAsia="Times New Roman" w:cs="Arial"/>
                <w:i/>
                <w:iCs/>
                <w:lang w:eastAsia="en-CA"/>
              </w:rPr>
              <w:t>The Painful Partitions 150–430)</w:t>
            </w:r>
          </w:p>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b/>
                <w:bCs/>
                <w:lang w:eastAsia="en-CA"/>
              </w:rPr>
              <w:t>START ----  u can start here</w:t>
            </w:r>
          </w:p>
          <w:p w:rsidR="003C01CE" w:rsidRPr="004E3278" w:rsidRDefault="003C01CE" w:rsidP="003C01CE">
            <w:pPr>
              <w:shd w:val="clear" w:color="auto" w:fill="FFFFFF"/>
              <w:spacing w:after="324"/>
              <w:rPr>
                <w:rFonts w:eastAsia="Times New Roman" w:cs="Arial"/>
                <w:lang w:eastAsia="en-CA"/>
              </w:rPr>
            </w:pPr>
            <w:proofErr w:type="spellStart"/>
            <w:r w:rsidRPr="004E3278">
              <w:rPr>
                <w:rFonts w:eastAsia="Times New Roman" w:cs="Arial"/>
                <w:lang w:eastAsia="en-CA"/>
              </w:rPr>
              <w:t>Arianism</w:t>
            </w:r>
            <w:proofErr w:type="spellEnd"/>
            <w:r w:rsidRPr="004E3278">
              <w:rPr>
                <w:rFonts w:eastAsia="Times New Roman" w:cs="Arial"/>
                <w:lang w:eastAsia="en-CA"/>
              </w:rPr>
              <w:t xml:space="preserve"> is the theological teaching of Arius (250–336 AD), who was a Christian priest. The </w:t>
            </w:r>
            <w:proofErr w:type="spellStart"/>
            <w:r w:rsidRPr="004E3278">
              <w:rPr>
                <w:rFonts w:eastAsia="Times New Roman" w:cs="Arial"/>
                <w:lang w:eastAsia="en-CA"/>
              </w:rPr>
              <w:t>Trinitairian</w:t>
            </w:r>
            <w:proofErr w:type="spellEnd"/>
            <w:r w:rsidRPr="004E3278">
              <w:rPr>
                <w:rFonts w:eastAsia="Times New Roman" w:cs="Arial"/>
                <w:lang w:eastAsia="en-CA"/>
              </w:rPr>
              <w:t xml:space="preserve"> or Arian controversy describes several controversies related to </w:t>
            </w:r>
            <w:proofErr w:type="spellStart"/>
            <w:r w:rsidRPr="004E3278">
              <w:rPr>
                <w:rFonts w:eastAsia="Times New Roman" w:cs="Arial"/>
                <w:lang w:eastAsia="en-CA"/>
              </w:rPr>
              <w:t>Arianism</w:t>
            </w:r>
            <w:proofErr w:type="spellEnd"/>
            <w:r w:rsidRPr="004E3278">
              <w:rPr>
                <w:rFonts w:eastAsia="Times New Roman" w:cs="Arial"/>
                <w:lang w:eastAsia="en-CA"/>
              </w:rPr>
              <w:t xml:space="preserve"> which divided the Christian church from before the Council of Nicaea in 325 to after the Council of Constantinople in 381. The </w:t>
            </w:r>
            <w:proofErr w:type="spellStart"/>
            <w:r w:rsidRPr="004E3278">
              <w:rPr>
                <w:rFonts w:eastAsia="Times New Roman" w:cs="Arial"/>
                <w:lang w:eastAsia="en-CA"/>
              </w:rPr>
              <w:t>Trinitairian</w:t>
            </w:r>
            <w:proofErr w:type="spellEnd"/>
            <w:r w:rsidRPr="004E3278">
              <w:rPr>
                <w:rFonts w:eastAsia="Times New Roman" w:cs="Arial"/>
                <w:lang w:eastAsia="en-CA"/>
              </w:rPr>
              <w:t xml:space="preserve"> or Arian controversy is important to 4</w:t>
            </w:r>
            <w:r w:rsidRPr="004E3278">
              <w:rPr>
                <w:rFonts w:eastAsia="Times New Roman" w:cs="Arial"/>
                <w:vertAlign w:val="superscript"/>
                <w:lang w:eastAsia="en-CA"/>
              </w:rPr>
              <w:t>th</w:t>
            </w:r>
            <w:r w:rsidRPr="004E3278">
              <w:rPr>
                <w:rFonts w:eastAsia="Times New Roman" w:cs="Arial"/>
                <w:lang w:eastAsia="en-CA"/>
              </w:rPr>
              <w:t xml:space="preserve"> century in defining god and understanding the doctrine of the trinity (father, son and Holy Spirit). It was started by Arius, who questioned whether it was appropriate to consider Jesus eternal. Arius said he cannot be a son, he cannot be born, he thought Jesus was in fact perhaps the first creature that god created, but still a creature, and could he be a creature and god all at once? He must have been made, must have died, and therefore not God. Arius refused to believe that Jesus was God himself. He thought that Jesus was a creature since he was born a man, and died as a man. This reaction to his questioning was very dramatic and it divided the church. During this time, Constantine was just beginning to sympathize with Christians. </w:t>
            </w:r>
          </w:p>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b/>
                <w:bCs/>
                <w:u w:val="single"/>
                <w:lang w:eastAsia="en-CA"/>
              </w:rPr>
              <w:t>The first phase</w:t>
            </w:r>
            <w:r w:rsidRPr="004E3278">
              <w:rPr>
                <w:rFonts w:eastAsia="Times New Roman" w:cs="Arial"/>
                <w:lang w:eastAsia="en-CA"/>
              </w:rPr>
              <w:t xml:space="preserve"> of this Trinitarian controversy started in the year 325, with the council of Nicaea called by Emperor Constantine on the issue of whether Jesus was god or the son of god or not – he wanted to determine if Arius is right.  Main actors were </w:t>
            </w:r>
            <w:r w:rsidRPr="004E3278">
              <w:rPr>
                <w:rFonts w:eastAsia="Times New Roman" w:cs="Arial"/>
                <w:b/>
                <w:bCs/>
                <w:lang w:eastAsia="en-CA"/>
              </w:rPr>
              <w:t xml:space="preserve">Arius and </w:t>
            </w:r>
            <w:proofErr w:type="spellStart"/>
            <w:r w:rsidRPr="004E3278">
              <w:rPr>
                <w:rFonts w:eastAsia="Times New Roman" w:cs="Arial"/>
                <w:b/>
                <w:bCs/>
                <w:lang w:eastAsia="en-CA"/>
              </w:rPr>
              <w:t>Athonagious</w:t>
            </w:r>
            <w:proofErr w:type="spellEnd"/>
            <w:r w:rsidRPr="004E3278">
              <w:rPr>
                <w:rFonts w:eastAsia="Times New Roman" w:cs="Arial"/>
                <w:b/>
                <w:bCs/>
                <w:lang w:eastAsia="en-CA"/>
              </w:rPr>
              <w:t xml:space="preserve"> of Athena, and bishop of Alexander, named Alexander. Arius attacks his bishop Alexander</w:t>
            </w:r>
            <w:r w:rsidRPr="004E3278">
              <w:rPr>
                <w:rFonts w:eastAsia="Times New Roman" w:cs="Arial"/>
                <w:lang w:eastAsia="en-CA"/>
              </w:rPr>
              <w:t xml:space="preserve"> of Alexandria in for his formulas, such as “always God, always the Son” (Father-Son relationship), and </w:t>
            </w:r>
            <w:r w:rsidRPr="004E3278">
              <w:rPr>
                <w:rFonts w:eastAsia="Times New Roman" w:cs="Arial"/>
                <w:b/>
                <w:bCs/>
                <w:lang w:eastAsia="en-CA"/>
              </w:rPr>
              <w:t>Alexander attacks Arius for his interpretation of certain biblical passages</w:t>
            </w:r>
            <w:r w:rsidRPr="004E3278">
              <w:rPr>
                <w:rFonts w:eastAsia="Times New Roman" w:cs="Arial"/>
                <w:lang w:eastAsia="en-CA"/>
              </w:rPr>
              <w:t xml:space="preserve">, e.g. Proverbs 8.22: “The Lord created me at the beginning of his ways.” The council wanted to decide if Jesus was the Son of God or not.  Arius asked if it was appropriate to say Jesus is the Son of </w:t>
            </w:r>
            <w:proofErr w:type="gramStart"/>
            <w:r w:rsidRPr="004E3278">
              <w:rPr>
                <w:rFonts w:eastAsia="Times New Roman" w:cs="Arial"/>
                <w:lang w:eastAsia="en-CA"/>
              </w:rPr>
              <w:t>God?</w:t>
            </w:r>
            <w:proofErr w:type="gramEnd"/>
            <w:r w:rsidRPr="004E3278">
              <w:rPr>
                <w:rFonts w:eastAsia="Times New Roman" w:cs="Arial"/>
                <w:lang w:eastAsia="en-CA"/>
              </w:rPr>
              <w:t xml:space="preserve"> Is Jesus eternal? The council decided Arius was wrong and he was then condemned as a heretic and sent into exile. This council made a creed or profession of faith to indicate what people believed in. The creed emphasized how Jesus is from god and therefore is </w:t>
            </w:r>
            <w:proofErr w:type="gramStart"/>
            <w:r w:rsidRPr="004E3278">
              <w:rPr>
                <w:rFonts w:eastAsia="Times New Roman" w:cs="Arial"/>
                <w:lang w:eastAsia="en-CA"/>
              </w:rPr>
              <w:t>God,</w:t>
            </w:r>
            <w:proofErr w:type="gramEnd"/>
            <w:r w:rsidRPr="004E3278">
              <w:rPr>
                <w:rFonts w:eastAsia="Times New Roman" w:cs="Arial"/>
                <w:lang w:eastAsia="en-CA"/>
              </w:rPr>
              <w:t xml:space="preserve"> he is begotten, so he takes part of God, not created by him. He is of the same substances as God (</w:t>
            </w:r>
            <w:r w:rsidRPr="004E3278">
              <w:rPr>
                <w:rFonts w:eastAsia="Times New Roman" w:cs="Arial"/>
                <w:b/>
                <w:bCs/>
                <w:lang w:eastAsia="en-CA"/>
              </w:rPr>
              <w:t>consubstantial</w:t>
            </w:r>
            <w:r w:rsidRPr="004E3278">
              <w:rPr>
                <w:rFonts w:eastAsia="Times New Roman" w:cs="Arial"/>
                <w:lang w:eastAsia="en-CA"/>
              </w:rPr>
              <w:t xml:space="preserve">). When it </w:t>
            </w:r>
            <w:r w:rsidRPr="004E3278">
              <w:rPr>
                <w:rFonts w:eastAsia="Times New Roman" w:cs="Arial"/>
                <w:lang w:eastAsia="en-CA"/>
              </w:rPr>
              <w:lastRenderedPageBreak/>
              <w:t>came to define who exactly the Holy Spirit was, they refrained from saying Jesus was consubstantial instead the creed says he is one substance of the father, and because of this, the debate continued for another 50 years.   </w:t>
            </w:r>
          </w:p>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b/>
                <w:bCs/>
                <w:lang w:eastAsia="en-CA"/>
              </w:rPr>
              <w:t>Phase II, the council of Constantinople</w:t>
            </w:r>
            <w:r w:rsidRPr="004E3278">
              <w:rPr>
                <w:rFonts w:eastAsia="Times New Roman" w:cs="Arial"/>
                <w:lang w:eastAsia="en-CA"/>
              </w:rPr>
              <w:t xml:space="preserve"> summoned by Theodosius I, 50 years after council of Nicaea, in 381 in Constantinople spoke of god as being one in nature or substance and three in persons (father, son and Holy Spirit). It declared that the Holy Spirit was the third Person of the Trinity, and is also God, but avoided the troublesome, non-biblical word “</w:t>
            </w:r>
            <w:proofErr w:type="spellStart"/>
            <w:r w:rsidRPr="004E3278">
              <w:rPr>
                <w:rFonts w:eastAsia="Times New Roman" w:cs="Arial"/>
                <w:lang w:eastAsia="en-CA"/>
              </w:rPr>
              <w:t>homoousios</w:t>
            </w:r>
            <w:proofErr w:type="spellEnd"/>
            <w:r w:rsidRPr="004E3278">
              <w:rPr>
                <w:rFonts w:eastAsia="Times New Roman" w:cs="Arial"/>
                <w:lang w:eastAsia="en-CA"/>
              </w:rPr>
              <w:t xml:space="preserve">". The council was able to be clearer on the status of the Son and on the humanity of Christ (that he had a human soul as well as a human body) while adding a statement on the divinity of the Spirit, thus rounding up a full-blown doctrine of the Trinity. The council’s decision gave official endorsement of the Trinity. It asserted the unqualified divinity of Son and Spirit, equal with the Father in substance, but distinct as “persons.” It saw God the son as being eternally generated by the father. The Holy Spirit </w:t>
            </w:r>
            <w:r w:rsidRPr="004E3278">
              <w:rPr>
                <w:rFonts w:eastAsia="Times New Roman" w:cs="Arial"/>
                <w:b/>
                <w:bCs/>
                <w:lang w:eastAsia="en-CA"/>
              </w:rPr>
              <w:t>“proceeds”</w:t>
            </w:r>
            <w:r w:rsidRPr="004E3278">
              <w:rPr>
                <w:rFonts w:eastAsia="Times New Roman" w:cs="Arial"/>
                <w:lang w:eastAsia="en-CA"/>
              </w:rPr>
              <w:t xml:space="preserve"> from the Father, and thus the Holy Spirit must be of the same being as God the father. The issue was somewhat resolved but at this point, the issue of the holy spirit was brought up, the church that established the doctrine, who made the point that there is in fact only one God and that </w:t>
            </w:r>
            <w:r w:rsidRPr="004E3278">
              <w:rPr>
                <w:rFonts w:eastAsia="Times New Roman" w:cs="Arial"/>
                <w:b/>
                <w:bCs/>
                <w:lang w:eastAsia="en-CA"/>
              </w:rPr>
              <w:t>the three, father, son and holy spirit are all the same</w:t>
            </w:r>
            <w:r w:rsidRPr="004E3278">
              <w:rPr>
                <w:rFonts w:eastAsia="Times New Roman" w:cs="Arial"/>
                <w:lang w:eastAsia="en-CA"/>
              </w:rPr>
              <w:t xml:space="preserve"> but they differ in some way, said that there is only one father he is the only father, the absolute. The confusion went on until the Council of Chalcedon (451 AD) approved the Nicene Creed and established the </w:t>
            </w:r>
            <w:r w:rsidRPr="004E3278">
              <w:rPr>
                <w:rFonts w:eastAsia="Times New Roman" w:cs="Arial"/>
                <w:b/>
                <w:bCs/>
                <w:lang w:eastAsia="en-CA"/>
              </w:rPr>
              <w:t xml:space="preserve">Christological definition of Chalcedon, which stated that Jesus is one person, in two distinct natures and rejecting the </w:t>
            </w:r>
            <w:proofErr w:type="spellStart"/>
            <w:r w:rsidRPr="004E3278">
              <w:rPr>
                <w:rFonts w:eastAsia="Times New Roman" w:cs="Arial"/>
                <w:b/>
                <w:bCs/>
                <w:lang w:eastAsia="en-CA"/>
              </w:rPr>
              <w:t>Monophysite</w:t>
            </w:r>
            <w:proofErr w:type="spellEnd"/>
            <w:r w:rsidRPr="004E3278">
              <w:rPr>
                <w:rFonts w:eastAsia="Times New Roman" w:cs="Arial"/>
                <w:b/>
                <w:bCs/>
                <w:lang w:eastAsia="en-CA"/>
              </w:rPr>
              <w:t xml:space="preserve"> doctrine that Christ had only one nature.</w:t>
            </w:r>
            <w:r w:rsidRPr="004E3278">
              <w:rPr>
                <w:rFonts w:eastAsia="Times New Roman" w:cs="Arial"/>
                <w:lang w:eastAsia="en-CA"/>
              </w:rPr>
              <w:t xml:space="preserve"> Emperor Theodosius ratified its decrees by edict.</w:t>
            </w:r>
          </w:p>
          <w:p w:rsidR="003C01CE" w:rsidRPr="004E3278" w:rsidRDefault="003C01CE" w:rsidP="003C01CE">
            <w:pPr>
              <w:shd w:val="clear" w:color="auto" w:fill="FFFFFF"/>
              <w:spacing w:after="324"/>
              <w:rPr>
                <w:rFonts w:eastAsia="Times New Roman" w:cs="Arial"/>
                <w:lang w:eastAsia="en-CA"/>
              </w:rPr>
            </w:pPr>
            <w:r w:rsidRPr="004E3278">
              <w:rPr>
                <w:rFonts w:eastAsia="Times New Roman" w:cs="Arial"/>
                <w:lang w:eastAsia="en-CA"/>
              </w:rPr>
              <w:t xml:space="preserve">CONCLUSION: The Councils of Nicaea (325 AD) and Constantinople (381 AD) set the record straight against </w:t>
            </w:r>
            <w:proofErr w:type="spellStart"/>
            <w:r w:rsidRPr="004E3278">
              <w:rPr>
                <w:rFonts w:eastAsia="Times New Roman" w:cs="Arial"/>
                <w:lang w:eastAsia="en-CA"/>
              </w:rPr>
              <w:t>Arianism</w:t>
            </w:r>
            <w:proofErr w:type="spellEnd"/>
            <w:r w:rsidRPr="004E3278">
              <w:rPr>
                <w:rFonts w:eastAsia="Times New Roman" w:cs="Arial"/>
                <w:lang w:eastAsia="en-CA"/>
              </w:rPr>
              <w:t>. They asserted the unqualified divinity of Son and Spirit, equal with the Father in substance, but distinct as “persons.” They articulated a doctrine that henceforth was to be used to test not only the faith of the believers in general but specifically the faith of the bishops.  There was no concept of person before the 4</w:t>
            </w:r>
            <w:r w:rsidRPr="004E3278">
              <w:rPr>
                <w:rFonts w:eastAsia="Times New Roman" w:cs="Arial"/>
                <w:vertAlign w:val="superscript"/>
                <w:lang w:eastAsia="en-CA"/>
              </w:rPr>
              <w:t>th</w:t>
            </w:r>
            <w:r w:rsidRPr="004E3278">
              <w:rPr>
                <w:rFonts w:eastAsia="Times New Roman" w:cs="Arial"/>
                <w:lang w:eastAsia="en-CA"/>
              </w:rPr>
              <w:t xml:space="preserve"> century.  </w:t>
            </w:r>
          </w:p>
          <w:p w:rsidR="003C01CE" w:rsidRPr="004E3278" w:rsidRDefault="003C01CE" w:rsidP="003C01CE">
            <w:pPr>
              <w:shd w:val="clear" w:color="auto" w:fill="FFFFFF"/>
              <w:spacing w:after="324"/>
              <w:rPr>
                <w:rFonts w:eastAsia="Times New Roman" w:cs="Times"/>
                <w:lang w:eastAsia="en-CA"/>
              </w:rPr>
            </w:pPr>
            <w:r w:rsidRPr="004E3278">
              <w:rPr>
                <w:rFonts w:eastAsia="Times New Roman" w:cs="Times"/>
                <w:b/>
                <w:bCs/>
                <w:lang w:eastAsia="en-CA"/>
              </w:rPr>
              <w:t>EXTRA STUFF for u to read</w:t>
            </w:r>
          </w:p>
          <w:p w:rsidR="003C01CE" w:rsidRPr="004E3278" w:rsidRDefault="003C01CE" w:rsidP="003C01CE">
            <w:pPr>
              <w:shd w:val="clear" w:color="auto" w:fill="FFFFFF"/>
              <w:spacing w:after="324"/>
              <w:rPr>
                <w:rFonts w:eastAsia="Times New Roman" w:cs="Times"/>
                <w:lang w:eastAsia="en-CA"/>
              </w:rPr>
            </w:pPr>
            <w:r w:rsidRPr="004E3278">
              <w:rPr>
                <w:rFonts w:eastAsia="Times New Roman" w:cs="Times"/>
                <w:b/>
                <w:bCs/>
                <w:lang w:eastAsia="en-CA"/>
              </w:rPr>
              <w:t>Phase II - The Council of Constantinople (381 AD)</w:t>
            </w:r>
          </w:p>
          <w:p w:rsidR="003C01CE" w:rsidRPr="004E3278" w:rsidRDefault="003C01CE" w:rsidP="003C01CE">
            <w:pPr>
              <w:shd w:val="clear" w:color="auto" w:fill="FFFFFF"/>
              <w:spacing w:after="324"/>
              <w:rPr>
                <w:rFonts w:eastAsia="Times New Roman" w:cs="Times"/>
                <w:lang w:eastAsia="en-CA"/>
              </w:rPr>
            </w:pPr>
            <w:r w:rsidRPr="004E3278">
              <w:rPr>
                <w:rFonts w:eastAsia="Times New Roman" w:cs="Times"/>
                <w:b/>
                <w:bCs/>
                <w:lang w:eastAsia="en-CA"/>
              </w:rPr>
              <w:t>Main Actors</w:t>
            </w:r>
            <w:r w:rsidRPr="004E3278">
              <w:rPr>
                <w:rFonts w:eastAsia="Times New Roman" w:cs="Times"/>
                <w:lang w:eastAsia="en-CA"/>
              </w:rPr>
              <w:t> </w:t>
            </w:r>
          </w:p>
          <w:p w:rsidR="003C01CE" w:rsidRPr="004E3278" w:rsidRDefault="003C01CE" w:rsidP="003C01CE">
            <w:pPr>
              <w:numPr>
                <w:ilvl w:val="0"/>
                <w:numId w:val="18"/>
              </w:numPr>
              <w:shd w:val="clear" w:color="auto" w:fill="FFFFFF"/>
              <w:spacing w:after="45"/>
              <w:ind w:left="420"/>
              <w:rPr>
                <w:rFonts w:eastAsia="Times New Roman" w:cs="Tahoma"/>
                <w:lang w:eastAsia="en-CA"/>
              </w:rPr>
            </w:pPr>
            <w:proofErr w:type="spellStart"/>
            <w:r w:rsidRPr="004E3278">
              <w:rPr>
                <w:rFonts w:eastAsia="Times New Roman" w:cs="Tahoma"/>
                <w:lang w:eastAsia="en-CA"/>
              </w:rPr>
              <w:t>Eunomius</w:t>
            </w:r>
            <w:proofErr w:type="spellEnd"/>
            <w:r w:rsidRPr="004E3278">
              <w:rPr>
                <w:rFonts w:eastAsia="Times New Roman" w:cs="Tahoma"/>
                <w:lang w:eastAsia="en-CA"/>
              </w:rPr>
              <w:t xml:space="preserve"> of </w:t>
            </w:r>
            <w:proofErr w:type="spellStart"/>
            <w:r w:rsidRPr="004E3278">
              <w:rPr>
                <w:rFonts w:eastAsia="Times New Roman" w:cs="Tahoma"/>
                <w:lang w:eastAsia="en-CA"/>
              </w:rPr>
              <w:t>Cyzicus</w:t>
            </w:r>
            <w:proofErr w:type="spellEnd"/>
            <w:r w:rsidRPr="004E3278">
              <w:rPr>
                <w:rFonts w:eastAsia="Times New Roman" w:cs="Tahoma"/>
                <w:lang w:eastAsia="en-CA"/>
              </w:rPr>
              <w:t xml:space="preserve"> (c. 335-395 AD) </w:t>
            </w:r>
          </w:p>
          <w:p w:rsidR="003C01CE" w:rsidRPr="004E3278" w:rsidRDefault="003C01CE" w:rsidP="003C01CE">
            <w:pPr>
              <w:numPr>
                <w:ilvl w:val="0"/>
                <w:numId w:val="18"/>
              </w:numPr>
              <w:shd w:val="clear" w:color="auto" w:fill="FFFFFF"/>
              <w:spacing w:after="45"/>
              <w:ind w:left="420"/>
              <w:rPr>
                <w:rFonts w:eastAsia="Times New Roman" w:cs="Tahoma"/>
                <w:lang w:eastAsia="en-CA"/>
              </w:rPr>
            </w:pPr>
            <w:r w:rsidRPr="004E3278">
              <w:rPr>
                <w:rFonts w:eastAsia="Times New Roman" w:cs="Tahoma"/>
                <w:lang w:eastAsia="en-CA"/>
              </w:rPr>
              <w:t>Basil of Caesarea (c. 329-379 AD) </w:t>
            </w:r>
          </w:p>
          <w:p w:rsidR="003C01CE" w:rsidRPr="004E3278" w:rsidRDefault="003C01CE" w:rsidP="003C01CE">
            <w:pPr>
              <w:numPr>
                <w:ilvl w:val="0"/>
                <w:numId w:val="18"/>
              </w:numPr>
              <w:shd w:val="clear" w:color="auto" w:fill="FFFFFF"/>
              <w:spacing w:after="45"/>
              <w:ind w:left="420"/>
              <w:rPr>
                <w:rFonts w:eastAsia="Times New Roman" w:cs="Tahoma"/>
                <w:lang w:eastAsia="en-CA"/>
              </w:rPr>
            </w:pPr>
            <w:r w:rsidRPr="004E3278">
              <w:rPr>
                <w:rFonts w:eastAsia="Times New Roman" w:cs="Tahoma"/>
                <w:lang w:eastAsia="en-CA"/>
              </w:rPr>
              <w:t>Gregory of Nyssa (c. 335-394 AD) </w:t>
            </w:r>
          </w:p>
          <w:p w:rsidR="003C01CE" w:rsidRPr="004E3278" w:rsidRDefault="003C01CE" w:rsidP="003C01CE">
            <w:pPr>
              <w:numPr>
                <w:ilvl w:val="0"/>
                <w:numId w:val="18"/>
              </w:numPr>
              <w:shd w:val="clear" w:color="auto" w:fill="FFFFFF"/>
              <w:spacing w:after="45"/>
              <w:ind w:left="420"/>
              <w:rPr>
                <w:rFonts w:eastAsia="Times New Roman" w:cs="Tahoma"/>
                <w:lang w:eastAsia="en-CA"/>
              </w:rPr>
            </w:pPr>
            <w:r w:rsidRPr="004E3278">
              <w:rPr>
                <w:rFonts w:eastAsia="Times New Roman" w:cs="Tahoma"/>
                <w:lang w:eastAsia="en-CA"/>
              </w:rPr>
              <w:t xml:space="preserve">Gregory of </w:t>
            </w:r>
            <w:proofErr w:type="spellStart"/>
            <w:r w:rsidRPr="004E3278">
              <w:rPr>
                <w:rFonts w:eastAsia="Times New Roman" w:cs="Tahoma"/>
                <w:lang w:eastAsia="en-CA"/>
              </w:rPr>
              <w:t>Nazianzus</w:t>
            </w:r>
            <w:proofErr w:type="spellEnd"/>
            <w:r w:rsidRPr="004E3278">
              <w:rPr>
                <w:rFonts w:eastAsia="Times New Roman" w:cs="Tahoma"/>
                <w:lang w:eastAsia="en-CA"/>
              </w:rPr>
              <w:t xml:space="preserve"> (c. 329-389 AD) </w:t>
            </w:r>
          </w:p>
          <w:p w:rsidR="003C01CE" w:rsidRPr="004E3278" w:rsidRDefault="003C01CE" w:rsidP="003C01CE">
            <w:pPr>
              <w:numPr>
                <w:ilvl w:val="0"/>
                <w:numId w:val="18"/>
              </w:numPr>
              <w:shd w:val="clear" w:color="auto" w:fill="FFFFFF"/>
              <w:spacing w:after="45"/>
              <w:ind w:left="420"/>
              <w:rPr>
                <w:rFonts w:eastAsia="Times New Roman" w:cs="Tahoma"/>
                <w:lang w:eastAsia="en-CA"/>
              </w:rPr>
            </w:pPr>
            <w:r w:rsidRPr="004E3278">
              <w:rPr>
                <w:rFonts w:eastAsia="Times New Roman" w:cs="Tahoma"/>
                <w:lang w:eastAsia="en-CA"/>
              </w:rPr>
              <w:t>Augustine (354-430 AD) </w:t>
            </w:r>
          </w:p>
          <w:p w:rsidR="003C01CE" w:rsidRPr="004E3278" w:rsidRDefault="003C01CE" w:rsidP="003C01CE">
            <w:pPr>
              <w:shd w:val="clear" w:color="auto" w:fill="FFFFFF"/>
              <w:spacing w:after="324"/>
              <w:rPr>
                <w:rFonts w:eastAsia="Times New Roman" w:cs="Tahoma"/>
                <w:lang w:eastAsia="en-CA"/>
              </w:rPr>
            </w:pPr>
          </w:p>
          <w:p w:rsidR="003C01CE" w:rsidRPr="004E3278" w:rsidRDefault="003C01CE" w:rsidP="003C01CE">
            <w:pPr>
              <w:shd w:val="clear" w:color="auto" w:fill="FFFFFF"/>
              <w:spacing w:after="324"/>
              <w:rPr>
                <w:rFonts w:eastAsia="Times New Roman" w:cs="Times"/>
                <w:lang w:eastAsia="en-CA"/>
              </w:rPr>
            </w:pPr>
            <w:r w:rsidRPr="004E3278">
              <w:rPr>
                <w:rFonts w:eastAsia="Times New Roman" w:cs="Times"/>
                <w:lang w:eastAsia="en-CA"/>
              </w:rPr>
              <w:t xml:space="preserve">The condemnation of the Arians and their like in the fourth century meant a certain escalation in the motives for exclusion from the mainstream of the church—the exclusion of apparently sincere Christians who, for intellectual reasons, were tampering with the unqualified divinity of </w:t>
            </w:r>
            <w:r w:rsidRPr="004E3278">
              <w:rPr>
                <w:rFonts w:eastAsia="Times New Roman" w:cs="Times"/>
                <w:lang w:eastAsia="en-CA"/>
              </w:rPr>
              <w:lastRenderedPageBreak/>
              <w:t xml:space="preserve">the Son and were inclined to divide the Trinity. The post-Nicene debates exposed an amazing readiness to ostracize fellow Christians because of one word, even one letter in one word (e.g., </w:t>
            </w:r>
            <w:proofErr w:type="spellStart"/>
            <w:r w:rsidRPr="004E3278">
              <w:rPr>
                <w:rFonts w:eastAsia="Times New Roman" w:cs="Times"/>
                <w:i/>
                <w:iCs/>
                <w:lang w:eastAsia="en-CA"/>
              </w:rPr>
              <w:t>homoousios</w:t>
            </w:r>
            <w:proofErr w:type="spellEnd"/>
            <w:r w:rsidRPr="004E3278">
              <w:rPr>
                <w:rFonts w:eastAsia="Times New Roman" w:cs="Times"/>
                <w:lang w:eastAsia="en-CA"/>
              </w:rPr>
              <w:t>/</w:t>
            </w:r>
            <w:proofErr w:type="spellStart"/>
            <w:r w:rsidRPr="004E3278">
              <w:rPr>
                <w:rFonts w:eastAsia="Times New Roman" w:cs="Times"/>
                <w:i/>
                <w:iCs/>
                <w:lang w:eastAsia="en-CA"/>
              </w:rPr>
              <w:t>homoiousios</w:t>
            </w:r>
            <w:proofErr w:type="spellEnd"/>
            <w:r w:rsidRPr="004E3278">
              <w:rPr>
                <w:rFonts w:eastAsia="Times New Roman" w:cs="Times"/>
                <w:lang w:eastAsia="en-CA"/>
              </w:rPr>
              <w:t>: of the same or of like substance, though a single letter obviously made a big difference).</w:t>
            </w:r>
          </w:p>
        </w:tc>
      </w:tr>
    </w:tbl>
    <w:p w:rsidR="003C01CE" w:rsidRPr="004E3278" w:rsidRDefault="003C01CE" w:rsidP="003C01CE">
      <w:pPr>
        <w:pStyle w:val="ListParagraph"/>
        <w:spacing w:before="100" w:beforeAutospacing="1" w:after="100" w:afterAutospacing="1" w:line="240" w:lineRule="auto"/>
        <w:rPr>
          <w:rFonts w:eastAsia="Times New Roman" w:cs="Times New Roman"/>
          <w:lang w:eastAsia="en-CA"/>
        </w:rPr>
      </w:pPr>
    </w:p>
    <w:tbl>
      <w:tblPr>
        <w:tblStyle w:val="TableGrid"/>
        <w:tblW w:w="0" w:type="auto"/>
        <w:tblInd w:w="720" w:type="dxa"/>
        <w:tblLook w:val="04A0"/>
      </w:tblPr>
      <w:tblGrid>
        <w:gridCol w:w="8856"/>
      </w:tblGrid>
      <w:tr w:rsidR="00906BE2" w:rsidRPr="004E3278" w:rsidTr="00906BE2">
        <w:tc>
          <w:tcPr>
            <w:tcW w:w="9576" w:type="dxa"/>
          </w:tcPr>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Christians witnessed the great prosecution by Emperor Diocletian</w:t>
            </w:r>
          </w:p>
          <w:p w:rsidR="00906BE2" w:rsidRPr="004E3278" w:rsidRDefault="00906BE2" w:rsidP="00906BE2">
            <w:pPr>
              <w:pStyle w:val="ListParagraph"/>
              <w:spacing w:before="100" w:beforeAutospacing="1" w:after="100" w:afterAutospacing="1"/>
              <w:ind w:left="1080"/>
              <w:rPr>
                <w:rFonts w:eastAsia="Times New Roman" w:cs="Times New Roman"/>
              </w:rPr>
            </w:pP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Diocletian targeted the heads of churches not the empire.  People who renounced their faith were not prosecuted</w:t>
            </w: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 xml:space="preserve">Christians were forced to poor liquid on statues of pagan gods to show who is </w:t>
            </w:r>
            <w:proofErr w:type="spellStart"/>
            <w:r w:rsidRPr="004E3278">
              <w:rPr>
                <w:rFonts w:eastAsia="Times New Roman" w:cs="Times New Roman"/>
              </w:rPr>
              <w:t>christian</w:t>
            </w:r>
            <w:proofErr w:type="spellEnd"/>
            <w:r w:rsidRPr="004E3278">
              <w:rPr>
                <w:rFonts w:eastAsia="Times New Roman" w:cs="Times New Roman"/>
              </w:rPr>
              <w:t xml:space="preserve"> or had to perform other sacrifices</w:t>
            </w: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 xml:space="preserve">Led to a lot of controversy because some though those who have handed over their bibles or renounced their </w:t>
            </w:r>
            <w:proofErr w:type="gramStart"/>
            <w:r w:rsidRPr="004E3278">
              <w:rPr>
                <w:rFonts w:eastAsia="Times New Roman" w:cs="Times New Roman"/>
              </w:rPr>
              <w:t>faith  should</w:t>
            </w:r>
            <w:proofErr w:type="gramEnd"/>
            <w:r w:rsidRPr="004E3278">
              <w:rPr>
                <w:rFonts w:eastAsia="Times New Roman" w:cs="Times New Roman"/>
              </w:rPr>
              <w:t xml:space="preserve"> not be received back into the Christian church. Christian church is for the pure ones</w:t>
            </w: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Those who resisted were tortured and some died</w:t>
            </w: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Diocletian was replaced by another roman emperor named Constantine who was emperor for half of the empire</w:t>
            </w: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 xml:space="preserve">In 312 He waged war against co emperor and won the war and was only ruler of </w:t>
            </w:r>
            <w:proofErr w:type="gramStart"/>
            <w:r w:rsidRPr="004E3278">
              <w:rPr>
                <w:rFonts w:eastAsia="Times New Roman" w:cs="Times New Roman"/>
              </w:rPr>
              <w:t>roman empire</w:t>
            </w:r>
            <w:proofErr w:type="gramEnd"/>
            <w:r w:rsidRPr="004E3278">
              <w:rPr>
                <w:rFonts w:eastAsia="Times New Roman" w:cs="Times New Roman"/>
              </w:rPr>
              <w:t>. He gave edict of Milan (</w:t>
            </w:r>
            <w:proofErr w:type="spellStart"/>
            <w:proofErr w:type="gramStart"/>
            <w:r w:rsidRPr="004E3278">
              <w:rPr>
                <w:rFonts w:eastAsia="Times New Roman" w:cs="Times New Roman"/>
              </w:rPr>
              <w:t>cree</w:t>
            </w:r>
            <w:proofErr w:type="spellEnd"/>
            <w:proofErr w:type="gramEnd"/>
            <w:r w:rsidRPr="004E3278">
              <w:rPr>
                <w:rFonts w:eastAsia="Times New Roman" w:cs="Times New Roman"/>
              </w:rPr>
              <w:t>) which showed tolerance towards Christianity. In  313 was when Christianity became legal in the empire</w:t>
            </w: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Christians were practicing religion in underground tunnels when it was illegal. Services were held there.  Notion of underground was taken literally.</w:t>
            </w: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Consequences of legalization, a lot of people started joining. Constantine becomes someone who wants to learn about Christianity allows more people to follow. He was the protector of Christian faith and did not convert until he was on his death bed 338. Ordered construction of churches and supported financially. Established capital of eastern empire in Constantinople (Istanbul)</w:t>
            </w: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Built a lot of churches, mother was a devoted Christian. Gave a lot of privileges to Christians. Churches given right to inherit property. Went to highest position in administration.</w:t>
            </w:r>
          </w:p>
          <w:p w:rsidR="00906BE2" w:rsidRPr="004E3278" w:rsidRDefault="00906BE2" w:rsidP="00906BE2">
            <w:pPr>
              <w:pStyle w:val="ListParagraph"/>
              <w:numPr>
                <w:ilvl w:val="0"/>
                <w:numId w:val="19"/>
              </w:numPr>
              <w:spacing w:before="100" w:beforeAutospacing="1" w:after="100" w:afterAutospacing="1"/>
              <w:rPr>
                <w:rFonts w:eastAsia="Times New Roman" w:cs="Times New Roman"/>
              </w:rPr>
            </w:pPr>
            <w:r w:rsidRPr="004E3278">
              <w:rPr>
                <w:rFonts w:eastAsia="Times New Roman" w:cs="Times New Roman"/>
              </w:rPr>
              <w:t>Dealt with past was difficult. Those who did not stand by their faith were known as traitors. Majority of Christian leaders agreed that if traitors showed remorse then should be allowed into Christian faith.</w:t>
            </w:r>
          </w:p>
          <w:p w:rsidR="00906BE2" w:rsidRPr="004E3278" w:rsidRDefault="00906BE2" w:rsidP="003C01CE">
            <w:pPr>
              <w:pStyle w:val="ListParagraph"/>
              <w:spacing w:before="100" w:beforeAutospacing="1" w:after="100" w:afterAutospacing="1"/>
              <w:ind w:left="0"/>
              <w:rPr>
                <w:rFonts w:eastAsia="Times New Roman" w:cs="Times New Roman"/>
                <w:lang w:eastAsia="en-CA"/>
              </w:rPr>
            </w:pPr>
          </w:p>
        </w:tc>
      </w:tr>
    </w:tbl>
    <w:p w:rsidR="00906BE2" w:rsidRPr="004E3278" w:rsidRDefault="00906BE2" w:rsidP="003C01CE">
      <w:pPr>
        <w:pStyle w:val="ListParagraph"/>
        <w:spacing w:before="100" w:beforeAutospacing="1" w:after="100" w:afterAutospacing="1" w:line="240" w:lineRule="auto"/>
        <w:rPr>
          <w:rFonts w:eastAsia="Times New Roman" w:cs="Times New Roman"/>
          <w:lang w:eastAsia="en-CA"/>
        </w:rPr>
      </w:pPr>
    </w:p>
    <w:tbl>
      <w:tblPr>
        <w:tblStyle w:val="TableGrid"/>
        <w:tblW w:w="0" w:type="auto"/>
        <w:tblInd w:w="-176" w:type="dxa"/>
        <w:tblLook w:val="04A0"/>
      </w:tblPr>
      <w:tblGrid>
        <w:gridCol w:w="9752"/>
      </w:tblGrid>
      <w:tr w:rsidR="004115B3" w:rsidTr="004115B3">
        <w:tc>
          <w:tcPr>
            <w:tcW w:w="8856" w:type="dxa"/>
          </w:tcPr>
          <w:p w:rsidR="004115B3" w:rsidRDefault="004115B3" w:rsidP="004115B3">
            <w:pPr>
              <w:rPr>
                <w:rFonts w:ascii="Arial" w:hAnsi="Arial" w:cs="Arial"/>
              </w:rPr>
            </w:pPr>
            <w:r>
              <w:rPr>
                <w:rFonts w:ascii="Arial" w:hAnsi="Arial" w:cs="Arial"/>
                <w:noProof/>
                <w:lang w:val="fr-CA" w:eastAsia="fr-CA"/>
              </w:rPr>
              <w:pict>
                <v:shapetype id="_x0000_t202" coordsize="21600,21600" o:spt="202" path="m,l,21600r21600,l21600,xe">
                  <v:stroke joinstyle="miter"/>
                  <v:path gradientshapeok="t" o:connecttype="rect"/>
                </v:shapetype>
                <v:shape id="_x0000_s1035" type="#_x0000_t202" style="position:absolute;margin-left:400.05pt;margin-top:7.4pt;width:90pt;height:27pt;z-index:251669504;mso-wrap-edited:f" wrapcoords="0 0 21600 0 21600 21600 0 21600 0 0" filled="f" stroked="f">
                  <v:fill o:detectmouseclick="t"/>
                  <v:textbox style="mso-next-textbox:#_x0000_s1035" inset=",7.2pt,,7.2pt">
                    <w:txbxContent>
                      <w:p w:rsidR="004115B3" w:rsidRPr="00143ABB" w:rsidRDefault="004115B3" w:rsidP="004115B3">
                        <w:pPr>
                          <w:rPr>
                            <w:rFonts w:ascii="Arial" w:hAnsi="Arial"/>
                            <w:lang w:val="fr-CA"/>
                          </w:rPr>
                        </w:pPr>
                        <w:r>
                          <w:rPr>
                            <w:rFonts w:ascii="Arial" w:hAnsi="Arial"/>
                            <w:lang w:val="fr-CA"/>
                          </w:rPr>
                          <w:t>Trinity</w:t>
                        </w:r>
                      </w:p>
                    </w:txbxContent>
                  </v:textbox>
                  <w10:wrap type="tight"/>
                </v:shape>
              </w:pict>
            </w:r>
            <w:r>
              <w:rPr>
                <w:rFonts w:ascii="Arial" w:hAnsi="Arial" w:cs="Arial"/>
              </w:rPr>
              <w:t xml:space="preserve">To start off, God is “one” but manifested in 3 persons: </w:t>
            </w:r>
            <w:r>
              <w:rPr>
                <w:rFonts w:ascii="Arial" w:hAnsi="Arial" w:cs="Arial"/>
              </w:rPr>
              <w:tab/>
              <w:t>-    Father</w:t>
            </w:r>
          </w:p>
          <w:p w:rsidR="004115B3" w:rsidRPr="009060C8" w:rsidRDefault="004115B3" w:rsidP="004115B3">
            <w:pPr>
              <w:pStyle w:val="ListParagraph"/>
              <w:numPr>
                <w:ilvl w:val="0"/>
                <w:numId w:val="24"/>
              </w:numPr>
              <w:rPr>
                <w:rFonts w:ascii="Arial" w:hAnsi="Arial" w:cs="Arial"/>
              </w:rPr>
            </w:pPr>
            <w:r>
              <w:rPr>
                <w:rFonts w:ascii="Arial" w:hAnsi="Arial" w:cs="Arial"/>
              </w:rPr>
              <w:t>S</w:t>
            </w:r>
            <w:r w:rsidRPr="009060C8">
              <w:rPr>
                <w:rFonts w:ascii="Arial" w:hAnsi="Arial" w:cs="Arial"/>
              </w:rPr>
              <w:t xml:space="preserve">on </w:t>
            </w:r>
          </w:p>
          <w:p w:rsidR="004115B3" w:rsidRDefault="004115B3" w:rsidP="004115B3">
            <w:pPr>
              <w:pStyle w:val="ListParagraph"/>
              <w:numPr>
                <w:ilvl w:val="0"/>
                <w:numId w:val="24"/>
              </w:numPr>
              <w:rPr>
                <w:rFonts w:ascii="Arial" w:hAnsi="Arial" w:cs="Arial"/>
              </w:rPr>
            </w:pPr>
            <w:r>
              <w:rPr>
                <w:rFonts w:ascii="Arial" w:hAnsi="Arial" w:cs="Arial"/>
              </w:rPr>
              <w:t xml:space="preserve">Holy spirit </w:t>
            </w:r>
          </w:p>
          <w:p w:rsidR="004115B3" w:rsidRPr="009060C8" w:rsidRDefault="004115B3" w:rsidP="004115B3">
            <w:pPr>
              <w:pStyle w:val="ListParagraph"/>
              <w:ind w:left="6120"/>
              <w:rPr>
                <w:rFonts w:ascii="Arial" w:hAnsi="Arial" w:cs="Arial"/>
              </w:rPr>
            </w:pPr>
          </w:p>
          <w:p w:rsidR="004115B3" w:rsidRPr="00A2310D" w:rsidRDefault="004115B3" w:rsidP="004115B3">
            <w:pPr>
              <w:pStyle w:val="ListParagraph"/>
              <w:numPr>
                <w:ilvl w:val="0"/>
                <w:numId w:val="25"/>
              </w:numPr>
              <w:rPr>
                <w:rFonts w:ascii="Arial" w:hAnsi="Arial" w:cs="Arial"/>
              </w:rPr>
            </w:pPr>
            <w:r w:rsidRPr="00A2310D">
              <w:rPr>
                <w:rFonts w:ascii="Arial" w:hAnsi="Arial" w:cs="Arial"/>
              </w:rPr>
              <w:t xml:space="preserve">There are 2 phases in the Controversy </w:t>
            </w:r>
          </w:p>
          <w:p w:rsidR="004115B3" w:rsidRDefault="004115B3" w:rsidP="004115B3">
            <w:pPr>
              <w:rPr>
                <w:rFonts w:ascii="Arial" w:hAnsi="Arial" w:cs="Arial"/>
              </w:rPr>
            </w:pPr>
          </w:p>
          <w:p w:rsidR="004115B3" w:rsidRDefault="004115B3" w:rsidP="004115B3">
            <w:pPr>
              <w:rPr>
                <w:rFonts w:ascii="Arial" w:hAnsi="Arial" w:cs="Arial"/>
                <w:b/>
                <w:u w:val="single"/>
              </w:rPr>
            </w:pPr>
            <w:r w:rsidRPr="009060C8">
              <w:rPr>
                <w:rFonts w:ascii="Arial" w:hAnsi="Arial" w:cs="Arial"/>
                <w:b/>
                <w:u w:val="single"/>
              </w:rPr>
              <w:t>1</w:t>
            </w:r>
            <w:r w:rsidRPr="009060C8">
              <w:rPr>
                <w:rFonts w:ascii="Arial" w:hAnsi="Arial" w:cs="Arial"/>
                <w:b/>
                <w:u w:val="single"/>
                <w:vertAlign w:val="superscript"/>
              </w:rPr>
              <w:t>st</w:t>
            </w:r>
            <w:r w:rsidRPr="009060C8">
              <w:rPr>
                <w:rFonts w:ascii="Arial" w:hAnsi="Arial" w:cs="Arial"/>
                <w:b/>
                <w:u w:val="single"/>
              </w:rPr>
              <w:t xml:space="preserve"> phase </w:t>
            </w:r>
            <w:r>
              <w:rPr>
                <w:rFonts w:ascii="Arial" w:hAnsi="Arial" w:cs="Arial"/>
                <w:b/>
                <w:u w:val="single"/>
              </w:rPr>
              <w:t>( just before year 325):</w:t>
            </w:r>
          </w:p>
          <w:p w:rsidR="004115B3" w:rsidRDefault="004115B3" w:rsidP="004115B3">
            <w:pPr>
              <w:rPr>
                <w:rFonts w:ascii="Arial" w:hAnsi="Arial" w:cs="Arial"/>
                <w:b/>
                <w:u w:val="single"/>
              </w:rPr>
            </w:pPr>
          </w:p>
          <w:p w:rsidR="004115B3" w:rsidRDefault="004115B3" w:rsidP="004115B3">
            <w:pPr>
              <w:rPr>
                <w:rFonts w:ascii="Arial" w:hAnsi="Arial" w:cs="Arial"/>
              </w:rPr>
            </w:pPr>
            <w:r>
              <w:rPr>
                <w:rFonts w:ascii="Arial" w:hAnsi="Arial" w:cs="Arial"/>
              </w:rPr>
              <w:lastRenderedPageBreak/>
              <w:t xml:space="preserve">Emperor Constantine called upon </w:t>
            </w:r>
            <w:r w:rsidRPr="009060C8">
              <w:rPr>
                <w:rFonts w:ascii="Arial" w:hAnsi="Arial" w:cs="Arial"/>
              </w:rPr>
              <w:t>an impo</w:t>
            </w:r>
            <w:r>
              <w:rPr>
                <w:rFonts w:ascii="Arial" w:hAnsi="Arial" w:cs="Arial"/>
              </w:rPr>
              <w:t xml:space="preserve">rtant gathering of bishops and </w:t>
            </w:r>
            <w:proofErr w:type="spellStart"/>
            <w:r>
              <w:rPr>
                <w:rFonts w:ascii="Arial" w:hAnsi="Arial" w:cs="Arial"/>
              </w:rPr>
              <w:t>theologists</w:t>
            </w:r>
            <w:proofErr w:type="spellEnd"/>
            <w:r>
              <w:rPr>
                <w:rFonts w:ascii="Arial" w:hAnsi="Arial" w:cs="Arial"/>
              </w:rPr>
              <w:t xml:space="preserve"> in </w:t>
            </w:r>
            <w:r w:rsidRPr="00DD1A9B">
              <w:rPr>
                <w:rFonts w:ascii="Arial" w:hAnsi="Arial" w:cs="Arial"/>
                <w:u w:val="single"/>
              </w:rPr>
              <w:t>Nicaea</w:t>
            </w:r>
            <w:r>
              <w:rPr>
                <w:rFonts w:ascii="Arial" w:hAnsi="Arial" w:cs="Arial"/>
              </w:rPr>
              <w:t xml:space="preserve"> to deal with the issue of whether Jesus was God, The Son of God or not. </w:t>
            </w:r>
          </w:p>
          <w:p w:rsidR="004115B3" w:rsidRDefault="004115B3" w:rsidP="004115B3">
            <w:pPr>
              <w:rPr>
                <w:rFonts w:ascii="Arial" w:hAnsi="Arial" w:cs="Arial"/>
              </w:rPr>
            </w:pPr>
          </w:p>
          <w:p w:rsidR="004115B3" w:rsidRDefault="004115B3" w:rsidP="004115B3">
            <w:pPr>
              <w:rPr>
                <w:rFonts w:ascii="Arial" w:hAnsi="Arial" w:cs="Arial"/>
              </w:rPr>
            </w:pPr>
            <w:r>
              <w:rPr>
                <w:rFonts w:ascii="Arial" w:hAnsi="Arial" w:cs="Arial"/>
              </w:rPr>
              <w:t xml:space="preserve">The Main Actors are: </w:t>
            </w:r>
            <w:r>
              <w:rPr>
                <w:rFonts w:ascii="Arial" w:hAnsi="Arial" w:cs="Arial"/>
              </w:rPr>
              <w:tab/>
              <w:t xml:space="preserve">-Arius </w:t>
            </w:r>
          </w:p>
          <w:p w:rsidR="004115B3" w:rsidRDefault="004115B3" w:rsidP="004115B3">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-Athanasius of Alexandria (opposed Arius)</w:t>
            </w:r>
          </w:p>
          <w:p w:rsidR="004115B3" w:rsidRDefault="004115B3" w:rsidP="004115B3">
            <w:pPr>
              <w:ind w:left="2160" w:firstLine="720"/>
              <w:rPr>
                <w:rFonts w:ascii="Arial" w:hAnsi="Arial" w:cs="Arial"/>
              </w:rPr>
            </w:pPr>
            <w:r>
              <w:rPr>
                <w:rFonts w:ascii="Arial" w:hAnsi="Arial" w:cs="Arial"/>
              </w:rPr>
              <w:t>-Bishop Alexander</w:t>
            </w:r>
          </w:p>
          <w:p w:rsidR="004115B3" w:rsidRPr="00203B19" w:rsidRDefault="004115B3" w:rsidP="004115B3">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p>
          <w:p w:rsidR="004115B3" w:rsidRDefault="004115B3" w:rsidP="004115B3">
            <w:pPr>
              <w:rPr>
                <w:rFonts w:ascii="Arial" w:hAnsi="Arial" w:cs="Arial"/>
              </w:rPr>
            </w:pPr>
          </w:p>
          <w:p w:rsidR="004115B3" w:rsidRPr="00735A72" w:rsidRDefault="004115B3" w:rsidP="004115B3">
            <w:pPr>
              <w:rPr>
                <w:rFonts w:ascii="Arial" w:hAnsi="Arial" w:cs="Arial"/>
              </w:rPr>
            </w:pPr>
            <w:r>
              <w:rPr>
                <w:rFonts w:ascii="Arial" w:hAnsi="Arial" w:cs="Arial"/>
              </w:rPr>
              <w:t xml:space="preserve">It all started because Arius was questioning the fact of Jesus being </w:t>
            </w:r>
            <w:r w:rsidRPr="00735A72">
              <w:rPr>
                <w:rFonts w:ascii="Arial" w:hAnsi="Arial" w:cs="Arial"/>
                <w:u w:val="single"/>
              </w:rPr>
              <w:t>eternal</w:t>
            </w:r>
            <w:r w:rsidRPr="00735A72">
              <w:rPr>
                <w:rFonts w:ascii="Arial" w:hAnsi="Arial" w:cs="Arial"/>
              </w:rPr>
              <w:t xml:space="preserve">. </w:t>
            </w:r>
            <w:r>
              <w:rPr>
                <w:rFonts w:ascii="Arial" w:hAnsi="Arial" w:cs="Arial"/>
              </w:rPr>
              <w:t xml:space="preserve">He attacked Bishop Alexander’s formulas: </w:t>
            </w:r>
            <w:r w:rsidRPr="00735A72">
              <w:rPr>
                <w:rFonts w:ascii="Arial" w:hAnsi="Arial" w:cs="Arial"/>
              </w:rPr>
              <w:t xml:space="preserve">it is impossible to be born eternally. </w:t>
            </w:r>
            <w:r>
              <w:rPr>
                <w:rFonts w:ascii="Arial" w:hAnsi="Arial" w:cs="Arial"/>
              </w:rPr>
              <w:t xml:space="preserve">He refused to believe that Jesus was really God. He believed that Jesus was the first creature that God created but was still a creature. Jesus was believed to be the Son of God. </w:t>
            </w:r>
          </w:p>
          <w:p w:rsidR="004115B3" w:rsidRDefault="004115B3" w:rsidP="004115B3">
            <w:pPr>
              <w:rPr>
                <w:rFonts w:ascii="Arial" w:hAnsi="Arial" w:cs="Arial"/>
              </w:rPr>
            </w:pPr>
          </w:p>
          <w:p w:rsidR="004115B3" w:rsidRPr="00A2310D" w:rsidRDefault="004115B3" w:rsidP="004115B3">
            <w:pPr>
              <w:rPr>
                <w:rFonts w:ascii="Arial" w:hAnsi="Arial" w:cs="Arial"/>
                <w:u w:val="single"/>
              </w:rPr>
            </w:pPr>
            <w:r w:rsidRPr="00A2310D">
              <w:rPr>
                <w:rFonts w:ascii="Arial" w:hAnsi="Arial" w:cs="Arial"/>
                <w:noProof/>
                <w:u w:val="single"/>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4" type="#_x0000_t13" style="position:absolute;margin-left:337.05pt;margin-top:41.65pt;width:27pt;height:9pt;z-index:251668480;mso-wrap-edited:f" wrapcoords="14400 -3600 -600 1800 -3000 7200 -3000 30600 4800 34200 13200 34200 20400 34200 21000 34200 24600 25200 25800 16200 23400 7200 17400 -3600 14400 -3600" fillcolor="#3f80cd" strokecolor="#4a7ebb" strokeweight="1.5pt">
                  <v:fill color2="#9bc1ff" o:detectmouseclick="t" focusposition="" focussize=",90" type="gradient">
                    <o:fill v:ext="view" type="gradientUnscaled"/>
                  </v:fill>
                  <v:shadow on="t" opacity="22938f" offset="0"/>
                  <v:textbox inset=",7.2pt,,7.2pt"/>
                  <w10:wrap type="tight"/>
                </v:shape>
              </w:pict>
            </w:r>
            <w:r w:rsidRPr="00A2310D">
              <w:rPr>
                <w:rFonts w:ascii="Arial" w:hAnsi="Arial" w:cs="Arial"/>
                <w:noProof/>
                <w:u w:val="single"/>
              </w:rPr>
              <w:pict>
                <v:shape id="_x0000_s1033" type="#_x0000_t13" style="position:absolute;margin-left:256.05pt;margin-top:41.65pt;width:27pt;height:9pt;z-index:251667456;mso-wrap-edited:f" wrapcoords="14400 -3600 -600 1800 -3000 7200 -3000 30600 4800 34200 13200 34200 20400 34200 21000 34200 24600 25200 25800 16200 23400 7200 17400 -3600 14400 -3600" fillcolor="#3f80cd" strokecolor="#4a7ebb" strokeweight="1.5pt">
                  <v:fill color2="#9bc1ff" o:detectmouseclick="t" focusposition="" focussize=",90" type="gradient">
                    <o:fill v:ext="view" type="gradientUnscaled"/>
                  </v:fill>
                  <v:shadow on="t" opacity="22938f" offset="0"/>
                  <v:textbox inset=",7.2pt,,7.2pt"/>
                  <w10:wrap type="tight"/>
                </v:shape>
              </w:pict>
            </w:r>
            <w:r w:rsidRPr="00A2310D">
              <w:rPr>
                <w:rFonts w:ascii="Arial" w:hAnsi="Arial" w:cs="Arial"/>
                <w:noProof/>
                <w:u w:val="single"/>
              </w:rPr>
              <w:pict>
                <v:shape id="_x0000_s1032" type="#_x0000_t13" style="position:absolute;margin-left:157.05pt;margin-top:41.65pt;width:27pt;height:9pt;z-index:251666432;mso-wrap-edited:f" wrapcoords="14400 -3600 -600 1800 -3000 7200 -3000 30600 4800 34200 13200 34200 20400 34200 21000 34200 24600 25200 25800 16200 23400 7200 17400 -3600 14400 -3600" fillcolor="#3f80cd" strokecolor="#4a7ebb" strokeweight="1.5pt">
                  <v:fill color2="#9bc1ff" o:detectmouseclick="t" focusposition="" focussize=",90" type="gradient">
                    <o:fill v:ext="view" type="gradientUnscaled"/>
                  </v:fill>
                  <v:shadow on="t" opacity="22938f" offset="0"/>
                  <v:textbox inset=",7.2pt,,7.2pt"/>
                  <w10:wrap type="tight"/>
                </v:shape>
              </w:pict>
            </w:r>
            <w:r w:rsidRPr="00A2310D">
              <w:rPr>
                <w:rFonts w:ascii="Arial" w:hAnsi="Arial" w:cs="Arial"/>
                <w:noProof/>
                <w:u w:val="single"/>
              </w:rPr>
              <w:pict>
                <v:shape id="_x0000_s1031" type="#_x0000_t13" style="position:absolute;margin-left:58.05pt;margin-top:41.65pt;width:27pt;height:9pt;z-index:251665408;mso-wrap-edited:f" wrapcoords="14400 -3600 -600 1800 -3000 7200 -3000 30600 4800 34200 13200 34200 20400 34200 21000 34200 24600 25200 25800 16200 23400 7200 17400 -3600 14400 -3600" fillcolor="#3f80cd" strokecolor="#4a7ebb" strokeweight="1.5pt">
                  <v:fill color2="#9bc1ff" o:detectmouseclick="t" focusposition="" focussize=",90" type="gradient">
                    <o:fill v:ext="view" type="gradientUnscaled"/>
                  </v:fill>
                  <v:shadow on="t" opacity="22938f" offset="0"/>
                  <v:textbox inset=",7.2pt,,7.2pt"/>
                  <w10:wrap type="tight"/>
                </v:shape>
              </w:pict>
            </w:r>
            <w:r w:rsidRPr="00A2310D">
              <w:rPr>
                <w:rFonts w:ascii="Arial" w:hAnsi="Arial" w:cs="Arial"/>
                <w:u w:val="single"/>
              </w:rPr>
              <w:t>His reasoning was :</w:t>
            </w:r>
          </w:p>
          <w:p w:rsidR="004115B3" w:rsidRDefault="004115B3" w:rsidP="004115B3">
            <w:pPr>
              <w:rPr>
                <w:rFonts w:ascii="Arial" w:hAnsi="Arial" w:cs="Arial"/>
              </w:rPr>
            </w:pPr>
            <w:r>
              <w:rPr>
                <w:rFonts w:ascii="Arial" w:hAnsi="Arial" w:cs="Arial"/>
                <w:noProof/>
              </w:rPr>
              <w:pict>
                <v:shape id="_x0000_s1026" type="#_x0000_t202" style="position:absolute;margin-left:-22.95pt;margin-top:9.85pt;width:90pt;height:1in;z-index:251660288;mso-wrap-edited:f" wrapcoords="0 0 21600 0 21600 21600 0 21600 0 0" filled="f" stroked="f">
                  <v:fill o:detectmouseclick="t"/>
                  <v:textbox style="mso-next-textbox:#_x0000_s1026" inset=",7.2pt,,7.2pt">
                    <w:txbxContent>
                      <w:p w:rsidR="004115B3" w:rsidRPr="00A2310D" w:rsidRDefault="004115B3" w:rsidP="004115B3">
                        <w:pPr>
                          <w:rPr>
                            <w:rFonts w:ascii="Arial" w:hAnsi="Arial"/>
                          </w:rPr>
                        </w:pPr>
                        <w:r w:rsidRPr="00A2310D">
                          <w:rPr>
                            <w:rFonts w:ascii="Arial" w:hAnsi="Arial"/>
                          </w:rPr>
                          <w:t>The Son of God became incarnate in Jesus</w:t>
                        </w:r>
                      </w:p>
                    </w:txbxContent>
                  </v:textbox>
                  <w10:wrap type="tight"/>
                </v:shape>
              </w:pict>
            </w:r>
            <w:r>
              <w:rPr>
                <w:rFonts w:ascii="Arial" w:hAnsi="Arial" w:cs="Arial"/>
                <w:noProof/>
              </w:rPr>
              <w:pict>
                <v:shape id="_x0000_s1027" type="#_x0000_t202" style="position:absolute;margin-left:85.05pt;margin-top:18.85pt;width:90pt;height:1in;z-index:251661312;mso-wrap-edited:f" wrapcoords="0 0 21600 0 21600 21600 0 21600 0 0" filled="f" stroked="f">
                  <v:fill o:detectmouseclick="t"/>
                  <v:textbox style="mso-next-textbox:#_x0000_s1027" inset=",7.2pt,,7.2pt">
                    <w:txbxContent>
                      <w:p w:rsidR="004115B3" w:rsidRPr="00A2310D" w:rsidRDefault="004115B3" w:rsidP="004115B3">
                        <w:pPr>
                          <w:rPr>
                            <w:rFonts w:ascii="Arial" w:hAnsi="Arial"/>
                          </w:rPr>
                        </w:pPr>
                        <w:r w:rsidRPr="00A2310D">
                          <w:rPr>
                            <w:rFonts w:ascii="Arial" w:hAnsi="Arial"/>
                          </w:rPr>
                          <w:t xml:space="preserve">He was not </w:t>
                        </w:r>
                        <w:proofErr w:type="gramStart"/>
                        <w:r w:rsidRPr="00A2310D">
                          <w:rPr>
                            <w:rFonts w:ascii="Arial" w:hAnsi="Arial"/>
                          </w:rPr>
                          <w:t>Eternal</w:t>
                        </w:r>
                        <w:proofErr w:type="gramEnd"/>
                      </w:p>
                    </w:txbxContent>
                  </v:textbox>
                  <w10:wrap type="tight"/>
                </v:shape>
              </w:pict>
            </w:r>
            <w:r>
              <w:rPr>
                <w:rFonts w:ascii="Arial" w:hAnsi="Arial" w:cs="Arial"/>
                <w:noProof/>
              </w:rPr>
              <w:pict>
                <v:shape id="_x0000_s1028" type="#_x0000_t202" style="position:absolute;margin-left:184.05pt;margin-top:9.85pt;width:90pt;height:1in;z-index:251662336;mso-wrap-edited:f" wrapcoords="0 0 21600 0 21600 21600 0 21600 0 0" filled="f" stroked="f">
                  <v:fill o:detectmouseclick="t"/>
                  <v:textbox style="mso-next-textbox:#_x0000_s1028" inset=",7.2pt,,7.2pt">
                    <w:txbxContent>
                      <w:p w:rsidR="004115B3" w:rsidRPr="00A2310D" w:rsidRDefault="004115B3" w:rsidP="004115B3">
                        <w:pPr>
                          <w:rPr>
                            <w:rFonts w:ascii="Arial" w:hAnsi="Arial"/>
                          </w:rPr>
                        </w:pPr>
                        <w:r w:rsidRPr="00A2310D">
                          <w:rPr>
                            <w:rFonts w:ascii="Arial" w:hAnsi="Arial"/>
                          </w:rPr>
                          <w:t xml:space="preserve">Must have been made </w:t>
                        </w:r>
                      </w:p>
                    </w:txbxContent>
                  </v:textbox>
                  <w10:wrap type="tight"/>
                </v:shape>
              </w:pict>
            </w:r>
            <w:r>
              <w:rPr>
                <w:rFonts w:ascii="Arial" w:hAnsi="Arial" w:cs="Arial"/>
                <w:noProof/>
              </w:rPr>
              <w:pict>
                <v:shape id="_x0000_s1029" type="#_x0000_t202" style="position:absolute;margin-left:283.05pt;margin-top:9.85pt;width:90pt;height:1in;z-index:251663360;mso-wrap-edited:f" wrapcoords="0 0 21600 0 21600 21600 0 21600 0 0" filled="f" stroked="f">
                  <v:fill o:detectmouseclick="t"/>
                  <v:textbox style="mso-next-textbox:#_x0000_s1029" inset=",7.2pt,,7.2pt">
                    <w:txbxContent>
                      <w:p w:rsidR="004115B3" w:rsidRPr="00A2310D" w:rsidRDefault="004115B3" w:rsidP="004115B3">
                        <w:pPr>
                          <w:rPr>
                            <w:rFonts w:ascii="Arial" w:hAnsi="Arial"/>
                          </w:rPr>
                        </w:pPr>
                        <w:r w:rsidRPr="00A2310D">
                          <w:rPr>
                            <w:rFonts w:ascii="Arial" w:hAnsi="Arial"/>
                          </w:rPr>
                          <w:t>Was a creature</w:t>
                        </w:r>
                      </w:p>
                    </w:txbxContent>
                  </v:textbox>
                  <w10:wrap type="tight"/>
                </v:shape>
              </w:pict>
            </w:r>
            <w:r>
              <w:rPr>
                <w:rFonts w:ascii="Arial" w:hAnsi="Arial" w:cs="Arial"/>
                <w:noProof/>
              </w:rPr>
              <w:pict>
                <v:shape id="_x0000_s1030" type="#_x0000_t202" style="position:absolute;margin-left:364.05pt;margin-top:9.85pt;width:90pt;height:1in;z-index:251664384;mso-wrap-edited:f" wrapcoords="0 0 21600 0 21600 21600 0 21600 0 0" filled="f" stroked="f">
                  <v:fill o:detectmouseclick="t"/>
                  <v:textbox style="mso-next-textbox:#_x0000_s1030" inset=",7.2pt,,7.2pt">
                    <w:txbxContent>
                      <w:p w:rsidR="004115B3" w:rsidRPr="00A2310D" w:rsidRDefault="004115B3" w:rsidP="004115B3">
                        <w:pPr>
                          <w:rPr>
                            <w:rFonts w:ascii="Arial" w:hAnsi="Arial"/>
                          </w:rPr>
                        </w:pPr>
                        <w:r w:rsidRPr="00A2310D">
                          <w:rPr>
                            <w:rFonts w:ascii="Arial" w:hAnsi="Arial"/>
                          </w:rPr>
                          <w:t>Was not God</w:t>
                        </w:r>
                      </w:p>
                    </w:txbxContent>
                  </v:textbox>
                  <w10:wrap type="tight"/>
                </v:shape>
              </w:pict>
            </w:r>
          </w:p>
          <w:p w:rsidR="004115B3" w:rsidRDefault="004115B3" w:rsidP="004115B3">
            <w:pPr>
              <w:rPr>
                <w:rFonts w:ascii="Arial" w:hAnsi="Arial" w:cs="Arial"/>
              </w:rPr>
            </w:pPr>
          </w:p>
          <w:p w:rsidR="004115B3" w:rsidRDefault="004115B3" w:rsidP="004115B3">
            <w:pPr>
              <w:rPr>
                <w:rFonts w:ascii="Arial" w:hAnsi="Arial" w:cs="Arial"/>
              </w:rPr>
            </w:pPr>
          </w:p>
          <w:p w:rsidR="004115B3" w:rsidRDefault="004115B3" w:rsidP="004115B3">
            <w:pPr>
              <w:tabs>
                <w:tab w:val="left" w:pos="1056"/>
              </w:tabs>
              <w:rPr>
                <w:rFonts w:ascii="Arial" w:hAnsi="Arial" w:cs="Arial"/>
              </w:rPr>
            </w:pPr>
            <w:r>
              <w:rPr>
                <w:rFonts w:ascii="Arial" w:hAnsi="Arial" w:cs="Arial"/>
              </w:rPr>
              <w:t xml:space="preserve">The reaction to Arius’ statement was dramatic and divided the church. Some people sided with Arius and some disagreed. On the other hand, Emperor Constantine was recently becoming a sympathizer of Christianity since he legalized it in 313.His decision was to call a gathering of bishops and </w:t>
            </w:r>
            <w:proofErr w:type="spellStart"/>
            <w:r>
              <w:rPr>
                <w:rFonts w:ascii="Arial" w:hAnsi="Arial" w:cs="Arial"/>
              </w:rPr>
              <w:t>theologists</w:t>
            </w:r>
            <w:proofErr w:type="spellEnd"/>
            <w:r>
              <w:rPr>
                <w:rFonts w:ascii="Arial" w:hAnsi="Arial" w:cs="Arial"/>
              </w:rPr>
              <w:t xml:space="preserve"> to decide if Arius was right. Finally, they decided he was wrong: it was appropriate to call Jesus “God”. Arius was then condemned as heretic and exiled to be removed from his priest position in Alexandria. </w:t>
            </w:r>
          </w:p>
          <w:p w:rsidR="004115B3" w:rsidRDefault="004115B3" w:rsidP="004115B3">
            <w:pPr>
              <w:rPr>
                <w:rFonts w:ascii="Arial" w:hAnsi="Arial" w:cs="Arial"/>
              </w:rPr>
            </w:pPr>
          </w:p>
          <w:p w:rsidR="004115B3" w:rsidRPr="00EF41E9" w:rsidRDefault="004115B3" w:rsidP="004115B3">
            <w:pPr>
              <w:rPr>
                <w:rFonts w:ascii="Arial" w:hAnsi="Arial" w:cs="Arial"/>
              </w:rPr>
            </w:pPr>
            <w:r w:rsidRPr="00EF41E9">
              <w:rPr>
                <w:rFonts w:ascii="Arial" w:hAnsi="Arial" w:cs="Arial"/>
              </w:rPr>
              <w:t xml:space="preserve">The council also produced a “creed”, which is a profession of faith; something used to indicate what people believe. The creed emphasizes on how Jesus is the Son of God and therefore God and how there are various phrases in the bible that describes him like that: “light of light”, “true God from true </w:t>
            </w:r>
            <w:proofErr w:type="spellStart"/>
            <w:r w:rsidRPr="00EF41E9">
              <w:rPr>
                <w:rFonts w:ascii="Arial" w:hAnsi="Arial" w:cs="Arial"/>
              </w:rPr>
              <w:t>God”,”Jesus</w:t>
            </w:r>
            <w:proofErr w:type="spellEnd"/>
            <w:r w:rsidRPr="00EF41E9">
              <w:rPr>
                <w:rFonts w:ascii="Arial" w:hAnsi="Arial" w:cs="Arial"/>
              </w:rPr>
              <w:t xml:space="preserve"> is begotten from God”. Therefore, Jesus takes his being from God and is not made from God in the same way humans were created by God. The problem with the creed is that it used a Greek word that is not from the bible (not biblical): “</w:t>
            </w:r>
            <w:proofErr w:type="spellStart"/>
            <w:r w:rsidRPr="00EF41E9">
              <w:rPr>
                <w:rFonts w:ascii="Arial" w:hAnsi="Arial" w:cs="Arial"/>
              </w:rPr>
              <w:t>homooúsios</w:t>
            </w:r>
            <w:proofErr w:type="spellEnd"/>
            <w:r w:rsidRPr="00EF41E9">
              <w:rPr>
                <w:rFonts w:ascii="Arial" w:hAnsi="Arial" w:cs="Arial"/>
              </w:rPr>
              <w:t xml:space="preserve">”. For this reason, for the next 50 yrs the debates from the Trinity will continue…. </w:t>
            </w:r>
          </w:p>
          <w:p w:rsidR="004115B3" w:rsidRDefault="004115B3" w:rsidP="004115B3">
            <w:pPr>
              <w:rPr>
                <w:rFonts w:ascii="Arial" w:hAnsi="Arial" w:cs="Arial"/>
              </w:rPr>
            </w:pPr>
          </w:p>
          <w:p w:rsidR="004115B3" w:rsidRPr="00091E21" w:rsidRDefault="004115B3" w:rsidP="004115B3">
            <w:pPr>
              <w:pStyle w:val="ListParagraph"/>
              <w:numPr>
                <w:ilvl w:val="0"/>
                <w:numId w:val="25"/>
              </w:numPr>
              <w:rPr>
                <w:rFonts w:ascii="Arial" w:hAnsi="Arial" w:cs="Arial"/>
              </w:rPr>
            </w:pPr>
            <w:r w:rsidRPr="00091E21">
              <w:rPr>
                <w:rFonts w:ascii="Arial" w:hAnsi="Arial" w:cs="Arial"/>
              </w:rPr>
              <w:t>In</w:t>
            </w:r>
            <w:r>
              <w:rPr>
                <w:rFonts w:ascii="Arial" w:hAnsi="Arial" w:cs="Arial"/>
              </w:rPr>
              <w:t xml:space="preserve"> 381 when the issue of J</w:t>
            </w:r>
            <w:r w:rsidRPr="00091E21">
              <w:rPr>
                <w:rFonts w:ascii="Arial" w:hAnsi="Arial" w:cs="Arial"/>
              </w:rPr>
              <w:t>esus was clarified more clearly …… the issue of holy spirit was then raised</w:t>
            </w:r>
          </w:p>
          <w:p w:rsidR="004115B3" w:rsidRDefault="004115B3" w:rsidP="004115B3">
            <w:pPr>
              <w:rPr>
                <w:rFonts w:ascii="Arial" w:hAnsi="Arial" w:cs="Arial"/>
              </w:rPr>
            </w:pPr>
          </w:p>
          <w:p w:rsidR="004115B3" w:rsidRDefault="004115B3" w:rsidP="004115B3">
            <w:pPr>
              <w:rPr>
                <w:rFonts w:ascii="Arial" w:hAnsi="Arial" w:cs="Arial"/>
              </w:rPr>
            </w:pPr>
          </w:p>
          <w:p w:rsidR="004115B3" w:rsidRPr="00DD1A9B" w:rsidRDefault="004115B3" w:rsidP="004115B3">
            <w:pPr>
              <w:rPr>
                <w:rFonts w:ascii="Arial" w:hAnsi="Arial" w:cs="Arial"/>
                <w:b/>
                <w:u w:val="single"/>
              </w:rPr>
            </w:pPr>
            <w:r w:rsidRPr="00DD1A9B">
              <w:rPr>
                <w:rFonts w:ascii="Arial" w:hAnsi="Arial" w:cs="Arial"/>
                <w:b/>
                <w:u w:val="single"/>
              </w:rPr>
              <w:t>2</w:t>
            </w:r>
            <w:r w:rsidRPr="00DD1A9B">
              <w:rPr>
                <w:rFonts w:ascii="Arial" w:hAnsi="Arial" w:cs="Arial"/>
                <w:b/>
                <w:u w:val="single"/>
                <w:vertAlign w:val="superscript"/>
              </w:rPr>
              <w:t>nd</w:t>
            </w:r>
            <w:r w:rsidRPr="00DD1A9B">
              <w:rPr>
                <w:rFonts w:ascii="Arial" w:hAnsi="Arial" w:cs="Arial"/>
                <w:b/>
                <w:u w:val="single"/>
              </w:rPr>
              <w:t xml:space="preserve"> phase of Trinitarian debate (</w:t>
            </w:r>
            <w:r>
              <w:rPr>
                <w:rFonts w:ascii="Arial" w:hAnsi="Arial" w:cs="Arial"/>
                <w:b/>
                <w:u w:val="single"/>
              </w:rPr>
              <w:t>about</w:t>
            </w:r>
            <w:r w:rsidRPr="00DD1A9B">
              <w:rPr>
                <w:rFonts w:ascii="Arial" w:hAnsi="Arial" w:cs="Arial"/>
                <w:b/>
                <w:u w:val="single"/>
              </w:rPr>
              <w:t xml:space="preserve"> 50 yrs</w:t>
            </w:r>
            <w:r>
              <w:rPr>
                <w:rFonts w:ascii="Arial" w:hAnsi="Arial" w:cs="Arial"/>
                <w:b/>
                <w:u w:val="single"/>
              </w:rPr>
              <w:t>.</w:t>
            </w:r>
            <w:r w:rsidRPr="00DD1A9B">
              <w:rPr>
                <w:rFonts w:ascii="Arial" w:hAnsi="Arial" w:cs="Arial"/>
                <w:b/>
                <w:u w:val="single"/>
              </w:rPr>
              <w:t xml:space="preserve"> later ):</w:t>
            </w:r>
          </w:p>
          <w:p w:rsidR="004115B3" w:rsidRDefault="004115B3" w:rsidP="004115B3">
            <w:pPr>
              <w:rPr>
                <w:rFonts w:ascii="Arial" w:hAnsi="Arial" w:cs="Arial"/>
              </w:rPr>
            </w:pPr>
          </w:p>
          <w:p w:rsidR="004115B3" w:rsidRPr="00DD1A9B" w:rsidRDefault="004115B3" w:rsidP="004115B3">
            <w:pPr>
              <w:pStyle w:val="ListParagraph"/>
              <w:numPr>
                <w:ilvl w:val="0"/>
                <w:numId w:val="25"/>
              </w:numPr>
              <w:rPr>
                <w:rFonts w:ascii="Arial" w:hAnsi="Arial" w:cs="Arial"/>
              </w:rPr>
            </w:pPr>
            <w:r>
              <w:rPr>
                <w:rFonts w:ascii="Arial" w:hAnsi="Arial" w:cs="Arial"/>
              </w:rPr>
              <w:t xml:space="preserve">Year </w:t>
            </w:r>
            <w:r w:rsidRPr="00DD1A9B">
              <w:rPr>
                <w:rFonts w:ascii="Arial" w:hAnsi="Arial" w:cs="Arial"/>
              </w:rPr>
              <w:t>381</w:t>
            </w:r>
            <w:r>
              <w:rPr>
                <w:rFonts w:ascii="Arial" w:hAnsi="Arial" w:cs="Arial"/>
              </w:rPr>
              <w:t>: C</w:t>
            </w:r>
            <w:r w:rsidRPr="00DD1A9B">
              <w:rPr>
                <w:rFonts w:ascii="Arial" w:hAnsi="Arial" w:cs="Arial"/>
              </w:rPr>
              <w:t xml:space="preserve">ouncil in imperial city of </w:t>
            </w:r>
            <w:r w:rsidRPr="00DD1A9B">
              <w:rPr>
                <w:rFonts w:ascii="Arial" w:hAnsi="Arial" w:cs="Arial"/>
                <w:u w:val="single"/>
              </w:rPr>
              <w:t>Constantinople,</w:t>
            </w:r>
            <w:r w:rsidRPr="00DD1A9B">
              <w:rPr>
                <w:rFonts w:ascii="Arial" w:hAnsi="Arial" w:cs="Arial"/>
              </w:rPr>
              <w:t xml:space="preserve"> </w:t>
            </w:r>
          </w:p>
          <w:p w:rsidR="004115B3" w:rsidRDefault="004115B3" w:rsidP="004115B3">
            <w:pPr>
              <w:rPr>
                <w:rFonts w:ascii="Arial" w:hAnsi="Arial" w:cs="Arial"/>
              </w:rPr>
            </w:pPr>
          </w:p>
          <w:p w:rsidR="004115B3" w:rsidRPr="00203B19" w:rsidRDefault="004115B3" w:rsidP="004115B3">
            <w:pPr>
              <w:rPr>
                <w:rFonts w:ascii="Arial" w:hAnsi="Arial" w:cs="Arial"/>
              </w:rPr>
            </w:pPr>
            <w:r w:rsidRPr="00203B19">
              <w:rPr>
                <w:rFonts w:ascii="Arial" w:hAnsi="Arial" w:cs="Arial"/>
              </w:rPr>
              <w:t>Main actors (present at the council):</w:t>
            </w:r>
          </w:p>
          <w:p w:rsidR="004115B3" w:rsidRDefault="004115B3" w:rsidP="004115B3">
            <w:pPr>
              <w:widowControl w:val="0"/>
              <w:numPr>
                <w:ilvl w:val="0"/>
                <w:numId w:val="26"/>
              </w:numPr>
              <w:tabs>
                <w:tab w:val="left" w:pos="220"/>
                <w:tab w:val="left" w:pos="720"/>
              </w:tabs>
              <w:autoSpaceDE w:val="0"/>
              <w:autoSpaceDN w:val="0"/>
              <w:adjustRightInd w:val="0"/>
              <w:rPr>
                <w:rFonts w:ascii="Tahoma" w:hAnsi="Tahoma" w:cs="Tahoma"/>
              </w:rPr>
            </w:pPr>
            <w:proofErr w:type="spellStart"/>
            <w:r>
              <w:rPr>
                <w:rFonts w:ascii="Tahoma" w:hAnsi="Tahoma" w:cs="Tahoma"/>
              </w:rPr>
              <w:t>Eunomius</w:t>
            </w:r>
            <w:proofErr w:type="spellEnd"/>
            <w:r>
              <w:rPr>
                <w:rFonts w:ascii="Tahoma" w:hAnsi="Tahoma" w:cs="Tahoma"/>
              </w:rPr>
              <w:t xml:space="preserve"> of </w:t>
            </w:r>
            <w:proofErr w:type="spellStart"/>
            <w:r>
              <w:rPr>
                <w:rFonts w:ascii="Tahoma" w:hAnsi="Tahoma" w:cs="Tahoma"/>
              </w:rPr>
              <w:t>Cyzicus</w:t>
            </w:r>
            <w:proofErr w:type="spellEnd"/>
            <w:r>
              <w:rPr>
                <w:rFonts w:ascii="Tahoma" w:hAnsi="Tahoma" w:cs="Tahoma"/>
              </w:rPr>
              <w:t xml:space="preserve"> (c. 335-395 AD)</w:t>
            </w:r>
          </w:p>
          <w:p w:rsidR="004115B3" w:rsidRDefault="004115B3" w:rsidP="004115B3">
            <w:pPr>
              <w:widowControl w:val="0"/>
              <w:numPr>
                <w:ilvl w:val="0"/>
                <w:numId w:val="26"/>
              </w:numPr>
              <w:tabs>
                <w:tab w:val="left" w:pos="220"/>
                <w:tab w:val="left" w:pos="720"/>
              </w:tabs>
              <w:autoSpaceDE w:val="0"/>
              <w:autoSpaceDN w:val="0"/>
              <w:adjustRightInd w:val="0"/>
              <w:rPr>
                <w:rFonts w:ascii="Tahoma" w:hAnsi="Tahoma" w:cs="Tahoma"/>
              </w:rPr>
            </w:pPr>
            <w:r>
              <w:rPr>
                <w:rFonts w:ascii="Tahoma" w:hAnsi="Tahoma" w:cs="Tahoma"/>
              </w:rPr>
              <w:t>Basil of Caesarea (c. 329-379 AD)</w:t>
            </w:r>
          </w:p>
          <w:p w:rsidR="004115B3" w:rsidRDefault="004115B3" w:rsidP="004115B3">
            <w:pPr>
              <w:widowControl w:val="0"/>
              <w:numPr>
                <w:ilvl w:val="0"/>
                <w:numId w:val="26"/>
              </w:numPr>
              <w:tabs>
                <w:tab w:val="left" w:pos="220"/>
                <w:tab w:val="left" w:pos="720"/>
              </w:tabs>
              <w:autoSpaceDE w:val="0"/>
              <w:autoSpaceDN w:val="0"/>
              <w:adjustRightInd w:val="0"/>
              <w:rPr>
                <w:rFonts w:ascii="Tahoma" w:hAnsi="Tahoma" w:cs="Tahoma"/>
              </w:rPr>
            </w:pPr>
            <w:r>
              <w:rPr>
                <w:rFonts w:ascii="Tahoma" w:hAnsi="Tahoma" w:cs="Tahoma"/>
              </w:rPr>
              <w:t>Gregory of Nyssa (c. 335-394 AD)</w:t>
            </w:r>
          </w:p>
          <w:p w:rsidR="004115B3" w:rsidRDefault="004115B3" w:rsidP="004115B3">
            <w:pPr>
              <w:widowControl w:val="0"/>
              <w:numPr>
                <w:ilvl w:val="0"/>
                <w:numId w:val="26"/>
              </w:numPr>
              <w:tabs>
                <w:tab w:val="left" w:pos="220"/>
                <w:tab w:val="left" w:pos="720"/>
              </w:tabs>
              <w:autoSpaceDE w:val="0"/>
              <w:autoSpaceDN w:val="0"/>
              <w:adjustRightInd w:val="0"/>
              <w:rPr>
                <w:rFonts w:ascii="Tahoma" w:hAnsi="Tahoma" w:cs="Tahoma"/>
              </w:rPr>
            </w:pPr>
            <w:r>
              <w:rPr>
                <w:rFonts w:ascii="Tahoma" w:hAnsi="Tahoma" w:cs="Tahoma"/>
              </w:rPr>
              <w:t xml:space="preserve">Gregory of </w:t>
            </w:r>
            <w:proofErr w:type="spellStart"/>
            <w:r>
              <w:rPr>
                <w:rFonts w:ascii="Tahoma" w:hAnsi="Tahoma" w:cs="Tahoma"/>
              </w:rPr>
              <w:t>Nazianzus</w:t>
            </w:r>
            <w:proofErr w:type="spellEnd"/>
            <w:r>
              <w:rPr>
                <w:rFonts w:ascii="Tahoma" w:hAnsi="Tahoma" w:cs="Tahoma"/>
              </w:rPr>
              <w:t xml:space="preserve"> (c. 329-389 AD)</w:t>
            </w:r>
          </w:p>
          <w:p w:rsidR="004115B3" w:rsidRPr="00066FCA" w:rsidRDefault="004115B3" w:rsidP="004115B3">
            <w:pPr>
              <w:pStyle w:val="ListParagraph"/>
              <w:numPr>
                <w:ilvl w:val="0"/>
                <w:numId w:val="26"/>
              </w:numPr>
              <w:rPr>
                <w:rFonts w:ascii="Times New Roman" w:hAnsi="Times New Roman"/>
              </w:rPr>
            </w:pPr>
            <w:r w:rsidRPr="00DD1A9B">
              <w:rPr>
                <w:rFonts w:ascii="Tahoma" w:hAnsi="Tahoma" w:cs="Tahoma"/>
              </w:rPr>
              <w:t>Augustine (354-430 AD)</w:t>
            </w:r>
          </w:p>
          <w:p w:rsidR="004115B3" w:rsidRPr="00D33536" w:rsidRDefault="004115B3" w:rsidP="004115B3">
            <w:pPr>
              <w:rPr>
                <w:rFonts w:ascii="Arial" w:hAnsi="Arial" w:cs="Arial"/>
                <w:u w:val="single"/>
              </w:rPr>
            </w:pPr>
            <w:r w:rsidRPr="00D33536">
              <w:rPr>
                <w:rFonts w:ascii="Arial" w:hAnsi="Arial" w:cs="Arial"/>
                <w:u w:val="single"/>
              </w:rPr>
              <w:lastRenderedPageBreak/>
              <w:t xml:space="preserve">The problem: </w:t>
            </w:r>
          </w:p>
          <w:p w:rsidR="004115B3" w:rsidRDefault="004115B3" w:rsidP="004115B3"/>
          <w:p w:rsidR="004115B3" w:rsidRDefault="004115B3" w:rsidP="004115B3">
            <w:pPr>
              <w:rPr>
                <w:rFonts w:ascii="Arial" w:hAnsi="Arial" w:cs="Arial"/>
                <w:color w:val="000000"/>
                <w:lang/>
              </w:rPr>
            </w:pPr>
            <w:r w:rsidRPr="00066FCA">
              <w:rPr>
                <w:rFonts w:ascii="Arial" w:hAnsi="Arial" w:cs="Arial"/>
                <w:color w:val="000000"/>
                <w:lang/>
              </w:rPr>
              <w:t xml:space="preserve">The </w:t>
            </w:r>
            <w:hyperlink r:id="rId5" w:tooltip="Nicene Creed" w:history="1">
              <w:r w:rsidRPr="00066FCA">
                <w:rPr>
                  <w:rStyle w:val="Hyperlink"/>
                  <w:rFonts w:ascii="Arial" w:hAnsi="Arial" w:cs="Arial"/>
                  <w:color w:val="000000"/>
                  <w:lang/>
                </w:rPr>
                <w:t>Nicene Creed</w:t>
              </w:r>
            </w:hyperlink>
            <w:r w:rsidRPr="00066FCA">
              <w:rPr>
                <w:rFonts w:ascii="Arial" w:hAnsi="Arial" w:cs="Arial"/>
                <w:color w:val="000000"/>
                <w:lang/>
              </w:rPr>
              <w:t xml:space="preserve"> describes Jesus as being </w:t>
            </w:r>
            <w:r>
              <w:rPr>
                <w:rFonts w:ascii="Arial" w:hAnsi="Arial" w:cs="Arial"/>
                <w:color w:val="000000"/>
                <w:lang/>
              </w:rPr>
              <w:t>“</w:t>
            </w:r>
            <w:proofErr w:type="spellStart"/>
            <w:r w:rsidRPr="00066FCA">
              <w:rPr>
                <w:rFonts w:ascii="Arial" w:hAnsi="Arial" w:cs="Arial"/>
                <w:i/>
                <w:iCs/>
                <w:color w:val="000000"/>
                <w:lang/>
              </w:rPr>
              <w:t>homooúsios</w:t>
            </w:r>
            <w:proofErr w:type="spellEnd"/>
            <w:r>
              <w:rPr>
                <w:rFonts w:ascii="Arial" w:hAnsi="Arial" w:cs="Arial"/>
                <w:i/>
                <w:iCs/>
                <w:color w:val="000000"/>
                <w:lang/>
              </w:rPr>
              <w:t>”</w:t>
            </w:r>
            <w:r w:rsidRPr="00066FCA">
              <w:rPr>
                <w:rFonts w:ascii="Arial" w:hAnsi="Arial" w:cs="Arial"/>
                <w:color w:val="000000"/>
                <w:lang/>
              </w:rPr>
              <w:t xml:space="preserve"> with </w:t>
            </w:r>
            <w:hyperlink r:id="rId6" w:tooltip="God the Father" w:history="1">
              <w:r w:rsidRPr="00066FCA">
                <w:rPr>
                  <w:rStyle w:val="Hyperlink"/>
                  <w:rFonts w:ascii="Arial" w:hAnsi="Arial" w:cs="Arial"/>
                  <w:color w:val="000000"/>
                  <w:lang/>
                </w:rPr>
                <w:t>God the Father</w:t>
              </w:r>
            </w:hyperlink>
            <w:r w:rsidRPr="00066FCA">
              <w:rPr>
                <w:rFonts w:ascii="Arial" w:hAnsi="Arial" w:cs="Arial"/>
                <w:color w:val="000000"/>
                <w:lang/>
              </w:rPr>
              <w:t xml:space="preserve"> — that is, they are of the "same substance" and are equally </w:t>
            </w:r>
            <w:hyperlink r:id="rId7" w:tooltip="God" w:history="1">
              <w:r w:rsidRPr="00066FCA">
                <w:rPr>
                  <w:rStyle w:val="Hyperlink"/>
                  <w:rFonts w:ascii="Arial" w:hAnsi="Arial" w:cs="Arial"/>
                  <w:color w:val="000000"/>
                  <w:lang/>
                </w:rPr>
                <w:t>God</w:t>
              </w:r>
            </w:hyperlink>
            <w:r>
              <w:rPr>
                <w:rFonts w:ascii="Arial" w:hAnsi="Arial" w:cs="Arial"/>
                <w:color w:val="000000"/>
                <w:lang/>
              </w:rPr>
              <w:t>.</w:t>
            </w:r>
          </w:p>
          <w:p w:rsidR="004115B3" w:rsidRDefault="004115B3" w:rsidP="004115B3">
            <w:pPr>
              <w:rPr>
                <w:rFonts w:ascii="Arial" w:hAnsi="Arial" w:cs="Arial"/>
                <w:color w:val="000000"/>
                <w:lang/>
              </w:rPr>
            </w:pPr>
          </w:p>
          <w:p w:rsidR="004115B3" w:rsidRDefault="004115B3" w:rsidP="004115B3">
            <w:pPr>
              <w:rPr>
                <w:rFonts w:ascii="Arial" w:hAnsi="Arial" w:cs="Arial"/>
                <w:color w:val="000000"/>
                <w:lang/>
              </w:rPr>
            </w:pPr>
            <w:r>
              <w:rPr>
                <w:rFonts w:ascii="Arial" w:hAnsi="Arial" w:cs="Arial"/>
                <w:color w:val="000000"/>
                <w:lang/>
              </w:rPr>
              <w:t>The problem with this is that God is one in nature/substance and therefore not “</w:t>
            </w:r>
            <w:proofErr w:type="spellStart"/>
            <w:r w:rsidRPr="00066FCA">
              <w:rPr>
                <w:rFonts w:ascii="Arial" w:hAnsi="Arial" w:cs="Arial"/>
                <w:i/>
                <w:color w:val="000000"/>
                <w:lang/>
              </w:rPr>
              <w:t>homooúsios</w:t>
            </w:r>
            <w:proofErr w:type="spellEnd"/>
            <w:r>
              <w:rPr>
                <w:rFonts w:ascii="Arial" w:hAnsi="Arial" w:cs="Arial"/>
                <w:i/>
                <w:color w:val="000000"/>
                <w:lang/>
              </w:rPr>
              <w:t>”</w:t>
            </w:r>
            <w:r w:rsidRPr="00066FCA">
              <w:rPr>
                <w:rFonts w:ascii="Arial" w:hAnsi="Arial" w:cs="Arial"/>
                <w:i/>
                <w:color w:val="000000"/>
                <w:lang/>
              </w:rPr>
              <w:t xml:space="preserve"> </w:t>
            </w:r>
            <w:r>
              <w:rPr>
                <w:rFonts w:ascii="Arial" w:hAnsi="Arial" w:cs="Arial"/>
                <w:color w:val="000000"/>
                <w:lang/>
              </w:rPr>
              <w:t xml:space="preserve">with Jesus: God is not begotten by anyone else, he is the absolute father. On the other hand, the Son is an absolute son who is taking his being from the father in an eternal way. The Holy Spirit is different from both because it proceeds from the father. </w:t>
            </w:r>
          </w:p>
          <w:p w:rsidR="004115B3" w:rsidRDefault="004115B3" w:rsidP="004115B3">
            <w:pPr>
              <w:rPr>
                <w:rFonts w:ascii="Arial" w:hAnsi="Arial" w:cs="Arial"/>
                <w:color w:val="000000"/>
                <w:lang/>
              </w:rPr>
            </w:pPr>
          </w:p>
          <w:p w:rsidR="004115B3" w:rsidRDefault="004115B3" w:rsidP="004115B3">
            <w:pPr>
              <w:rPr>
                <w:rFonts w:ascii="Arial" w:hAnsi="Arial" w:cs="Arial"/>
                <w:color w:val="000000"/>
                <w:lang/>
              </w:rPr>
            </w:pPr>
            <w:r>
              <w:rPr>
                <w:rFonts w:ascii="Arial" w:hAnsi="Arial" w:cs="Arial"/>
                <w:color w:val="000000"/>
                <w:lang/>
              </w:rPr>
              <w:t>It was only in the 17</w:t>
            </w:r>
            <w:r w:rsidRPr="00066FCA">
              <w:rPr>
                <w:rFonts w:ascii="Arial" w:hAnsi="Arial" w:cs="Arial"/>
                <w:color w:val="000000"/>
                <w:vertAlign w:val="superscript"/>
                <w:lang/>
              </w:rPr>
              <w:t>th</w:t>
            </w:r>
            <w:r>
              <w:rPr>
                <w:rFonts w:ascii="Arial" w:hAnsi="Arial" w:cs="Arial"/>
                <w:color w:val="000000"/>
                <w:lang/>
              </w:rPr>
              <w:t xml:space="preserve"> century that Rene Descartes and John Locke defined what a person really was: a centre of consciousness (memory, reason and power of will) </w:t>
            </w:r>
          </w:p>
          <w:p w:rsidR="004115B3" w:rsidRDefault="004115B3" w:rsidP="004115B3">
            <w:pPr>
              <w:rPr>
                <w:rFonts w:ascii="Arial" w:hAnsi="Arial" w:cs="Arial"/>
                <w:color w:val="000000"/>
                <w:lang/>
              </w:rPr>
            </w:pPr>
          </w:p>
          <w:p w:rsidR="004115B3" w:rsidRPr="0098141D" w:rsidRDefault="004115B3" w:rsidP="004115B3">
            <w:pPr>
              <w:rPr>
                <w:rFonts w:ascii="Arial" w:hAnsi="Arial" w:cs="Arial"/>
                <w:color w:val="000000"/>
                <w:u w:val="single"/>
                <w:lang/>
              </w:rPr>
            </w:pPr>
            <w:r w:rsidRPr="0098141D">
              <w:rPr>
                <w:rFonts w:ascii="Arial" w:hAnsi="Arial" w:cs="Arial"/>
                <w:color w:val="000000"/>
                <w:u w:val="single"/>
                <w:lang/>
              </w:rPr>
              <w:t xml:space="preserve">Modern day examples of the debate: </w:t>
            </w:r>
          </w:p>
          <w:p w:rsidR="004115B3" w:rsidRDefault="004115B3" w:rsidP="004115B3">
            <w:pPr>
              <w:rPr>
                <w:rFonts w:ascii="Arial" w:hAnsi="Arial" w:cs="Arial"/>
                <w:color w:val="000000"/>
                <w:lang/>
              </w:rPr>
            </w:pPr>
          </w:p>
          <w:p w:rsidR="004115B3" w:rsidRDefault="004115B3" w:rsidP="004115B3">
            <w:pPr>
              <w:numPr>
                <w:ilvl w:val="0"/>
                <w:numId w:val="28"/>
              </w:numPr>
              <w:rPr>
                <w:rFonts w:ascii="Arial" w:hAnsi="Arial" w:cs="Arial"/>
                <w:color w:val="000000"/>
                <w:lang/>
              </w:rPr>
            </w:pPr>
            <w:r>
              <w:rPr>
                <w:rFonts w:ascii="Arial" w:hAnsi="Arial" w:cs="Arial"/>
                <w:color w:val="000000"/>
                <w:lang/>
              </w:rPr>
              <w:t xml:space="preserve">A person becomes in a vegetative state because the upper part of the brain, which allows for reason, consciousness and will, dies. There is an ongoing debate of whether that person should be kept alive or have the plug pulled on them. Therefore, there is a disagreement on what truly defines a person; if he is alive but is not mentally there should he still be considered as a person? </w:t>
            </w:r>
          </w:p>
          <w:p w:rsidR="004115B3" w:rsidRDefault="004115B3" w:rsidP="004115B3">
            <w:pPr>
              <w:rPr>
                <w:rFonts w:ascii="Arial" w:hAnsi="Arial" w:cs="Arial"/>
                <w:color w:val="000000"/>
                <w:lang/>
              </w:rPr>
            </w:pPr>
          </w:p>
          <w:p w:rsidR="004115B3" w:rsidRDefault="004115B3" w:rsidP="004115B3">
            <w:pPr>
              <w:numPr>
                <w:ilvl w:val="0"/>
                <w:numId w:val="28"/>
              </w:numPr>
              <w:rPr>
                <w:rFonts w:ascii="Arial" w:hAnsi="Arial" w:cs="Arial"/>
                <w:color w:val="000000"/>
                <w:lang/>
              </w:rPr>
            </w:pPr>
            <w:r>
              <w:rPr>
                <w:rFonts w:ascii="Arial" w:hAnsi="Arial" w:cs="Arial"/>
                <w:color w:val="000000"/>
                <w:lang/>
              </w:rPr>
              <w:t>Abortion: does life start at conception or after birth?</w:t>
            </w:r>
          </w:p>
          <w:p w:rsidR="004115B3" w:rsidRDefault="004115B3" w:rsidP="004115B3">
            <w:pPr>
              <w:rPr>
                <w:rFonts w:ascii="Arial" w:hAnsi="Arial" w:cs="Arial"/>
                <w:color w:val="000000"/>
                <w:lang/>
              </w:rPr>
            </w:pPr>
          </w:p>
          <w:p w:rsidR="004115B3" w:rsidRDefault="004115B3" w:rsidP="004115B3">
            <w:pPr>
              <w:numPr>
                <w:ilvl w:val="0"/>
                <w:numId w:val="28"/>
              </w:numPr>
              <w:rPr>
                <w:rFonts w:ascii="Arial" w:hAnsi="Arial" w:cs="Arial"/>
                <w:color w:val="000000"/>
                <w:lang/>
              </w:rPr>
            </w:pPr>
            <w:r>
              <w:rPr>
                <w:rFonts w:ascii="Arial" w:hAnsi="Arial" w:cs="Arial"/>
                <w:color w:val="000000"/>
                <w:lang/>
              </w:rPr>
              <w:t>Euthanasia: when a person loses their quality of life, they are no longer a person?</w:t>
            </w:r>
          </w:p>
          <w:p w:rsidR="004115B3" w:rsidRDefault="004115B3" w:rsidP="004115B3">
            <w:pPr>
              <w:rPr>
                <w:rFonts w:ascii="Arial" w:hAnsi="Arial" w:cs="Arial"/>
                <w:color w:val="000000"/>
                <w:lang/>
              </w:rPr>
            </w:pPr>
          </w:p>
          <w:p w:rsidR="004115B3" w:rsidRDefault="004115B3" w:rsidP="004115B3">
            <w:pPr>
              <w:numPr>
                <w:ilvl w:val="0"/>
                <w:numId w:val="28"/>
              </w:numPr>
              <w:rPr>
                <w:rFonts w:ascii="Arial" w:hAnsi="Arial" w:cs="Arial"/>
                <w:color w:val="000000"/>
                <w:lang/>
              </w:rPr>
            </w:pPr>
            <w:r>
              <w:rPr>
                <w:rFonts w:ascii="Arial" w:hAnsi="Arial" w:cs="Arial"/>
                <w:color w:val="000000"/>
                <w:lang/>
              </w:rPr>
              <w:t xml:space="preserve">Committing murder: the person who committed the crime is not worthy of living and shouldn’t be defined as a person anymore? </w:t>
            </w:r>
          </w:p>
          <w:p w:rsidR="004115B3" w:rsidRDefault="004115B3" w:rsidP="004115B3">
            <w:pPr>
              <w:rPr>
                <w:rFonts w:ascii="Arial" w:hAnsi="Arial" w:cs="Arial"/>
                <w:color w:val="000000"/>
                <w:lang/>
              </w:rPr>
            </w:pPr>
          </w:p>
          <w:p w:rsidR="004115B3" w:rsidRDefault="004115B3" w:rsidP="004115B3">
            <w:pPr>
              <w:rPr>
                <w:rFonts w:ascii="Arial" w:hAnsi="Arial" w:cs="Arial"/>
                <w:color w:val="000000"/>
                <w:lang/>
              </w:rPr>
            </w:pPr>
          </w:p>
          <w:p w:rsidR="004115B3" w:rsidRDefault="004115B3" w:rsidP="004115B3">
            <w:pPr>
              <w:numPr>
                <w:ilvl w:val="0"/>
                <w:numId w:val="27"/>
              </w:numPr>
              <w:rPr>
                <w:rFonts w:ascii="Arial" w:hAnsi="Arial" w:cs="Arial"/>
                <w:color w:val="000000"/>
                <w:lang/>
              </w:rPr>
            </w:pPr>
            <w:r>
              <w:rPr>
                <w:rFonts w:ascii="Arial" w:hAnsi="Arial" w:cs="Arial"/>
                <w:color w:val="000000"/>
                <w:lang/>
              </w:rPr>
              <w:t xml:space="preserve">People are very passionate when it comes to defining a person </w:t>
            </w:r>
          </w:p>
          <w:p w:rsidR="004115B3" w:rsidRDefault="004115B3" w:rsidP="004115B3">
            <w:pPr>
              <w:rPr>
                <w:rFonts w:ascii="Arial" w:hAnsi="Arial" w:cs="Arial"/>
                <w:color w:val="000000"/>
                <w:lang/>
              </w:rPr>
            </w:pPr>
          </w:p>
          <w:p w:rsidR="004115B3" w:rsidRDefault="004115B3" w:rsidP="004115B3">
            <w:pPr>
              <w:rPr>
                <w:rFonts w:ascii="Arial" w:hAnsi="Arial" w:cs="Arial"/>
                <w:color w:val="000000"/>
                <w:lang/>
              </w:rPr>
            </w:pPr>
          </w:p>
          <w:p w:rsidR="004115B3" w:rsidRDefault="004115B3" w:rsidP="004115B3">
            <w:pPr>
              <w:rPr>
                <w:rFonts w:ascii="Arial" w:hAnsi="Arial" w:cs="Arial"/>
                <w:color w:val="000000"/>
                <w:lang/>
              </w:rPr>
            </w:pPr>
            <w:r>
              <w:rPr>
                <w:rFonts w:ascii="Arial" w:hAnsi="Arial" w:cs="Arial"/>
                <w:color w:val="000000"/>
                <w:lang/>
              </w:rPr>
              <w:t>Before the 4</w:t>
            </w:r>
            <w:r w:rsidRPr="00066FCA">
              <w:rPr>
                <w:rFonts w:ascii="Arial" w:hAnsi="Arial" w:cs="Arial"/>
                <w:color w:val="000000"/>
                <w:vertAlign w:val="superscript"/>
                <w:lang/>
              </w:rPr>
              <w:t>th</w:t>
            </w:r>
            <w:r>
              <w:rPr>
                <w:rFonts w:ascii="Arial" w:hAnsi="Arial" w:cs="Arial"/>
                <w:color w:val="000000"/>
                <w:lang/>
              </w:rPr>
              <w:t xml:space="preserve"> century, there was no concept of person. It came into existence because of the Christians’ attempts to understand who God really was. They knew that all humans shared the same nature but had unique characteristics that differentiated one and other. This is why it was hard to tell if Jesus was God, The Son of God or the Holy Spirit. </w:t>
            </w:r>
          </w:p>
          <w:p w:rsidR="004115B3" w:rsidRDefault="004115B3" w:rsidP="004115B3">
            <w:pPr>
              <w:rPr>
                <w:rFonts w:ascii="Arial" w:hAnsi="Arial" w:cs="Arial"/>
                <w:color w:val="000000"/>
                <w:lang/>
              </w:rPr>
            </w:pPr>
          </w:p>
          <w:p w:rsidR="004115B3" w:rsidRDefault="004115B3" w:rsidP="004115B3">
            <w:pPr>
              <w:rPr>
                <w:rFonts w:ascii="Arial" w:hAnsi="Arial" w:cs="Arial"/>
                <w:color w:val="000000"/>
                <w:u w:val="single"/>
                <w:lang/>
              </w:rPr>
            </w:pPr>
          </w:p>
          <w:p w:rsidR="004115B3" w:rsidRDefault="004115B3" w:rsidP="004115B3">
            <w:pPr>
              <w:rPr>
                <w:rFonts w:ascii="Arial" w:hAnsi="Arial" w:cs="Arial"/>
                <w:color w:val="000000"/>
                <w:u w:val="single"/>
                <w:lang/>
              </w:rPr>
            </w:pPr>
            <w:r w:rsidRPr="006A316E">
              <w:rPr>
                <w:rFonts w:ascii="Arial" w:hAnsi="Arial" w:cs="Arial"/>
                <w:color w:val="000000"/>
                <w:u w:val="single"/>
                <w:lang/>
              </w:rPr>
              <w:t xml:space="preserve">Conclusion: </w:t>
            </w:r>
          </w:p>
          <w:p w:rsidR="004115B3" w:rsidRDefault="004115B3" w:rsidP="004115B3">
            <w:pPr>
              <w:rPr>
                <w:rFonts w:ascii="Arial" w:hAnsi="Arial" w:cs="Arial"/>
                <w:color w:val="000000"/>
                <w:u w:val="single"/>
                <w:lang/>
              </w:rPr>
            </w:pPr>
          </w:p>
          <w:p w:rsidR="004115B3" w:rsidRPr="006A316E" w:rsidRDefault="004115B3" w:rsidP="004115B3">
            <w:pPr>
              <w:rPr>
                <w:rFonts w:ascii="Arial" w:hAnsi="Arial" w:cs="Arial"/>
                <w:color w:val="000000"/>
                <w:lang/>
              </w:rPr>
            </w:pPr>
            <w:r w:rsidRPr="006A316E">
              <w:rPr>
                <w:rFonts w:ascii="Arial" w:hAnsi="Arial" w:cs="Arial"/>
                <w:color w:val="000000"/>
                <w:lang/>
              </w:rPr>
              <w:t xml:space="preserve">The council concluded that a person is a unique individual; it is something that has some things in common with </w:t>
            </w:r>
            <w:r>
              <w:rPr>
                <w:rFonts w:ascii="Arial" w:hAnsi="Arial" w:cs="Arial"/>
                <w:color w:val="000000"/>
                <w:lang/>
              </w:rPr>
              <w:t>others</w:t>
            </w:r>
            <w:r w:rsidRPr="006A316E">
              <w:rPr>
                <w:rFonts w:ascii="Arial" w:hAnsi="Arial" w:cs="Arial"/>
                <w:color w:val="000000"/>
                <w:lang/>
              </w:rPr>
              <w:t xml:space="preserve"> but at the same time is different as a whole. Therefore, God is one in </w:t>
            </w:r>
            <w:proofErr w:type="gramStart"/>
            <w:r w:rsidRPr="006A316E">
              <w:rPr>
                <w:rFonts w:ascii="Arial" w:hAnsi="Arial" w:cs="Arial"/>
                <w:color w:val="000000"/>
                <w:lang/>
              </w:rPr>
              <w:t>nature(</w:t>
            </w:r>
            <w:proofErr w:type="gramEnd"/>
            <w:r w:rsidRPr="006A316E">
              <w:rPr>
                <w:rFonts w:ascii="Arial" w:hAnsi="Arial" w:cs="Arial"/>
                <w:color w:val="000000"/>
                <w:lang/>
              </w:rPr>
              <w:t xml:space="preserve">or substance) and 3 in persons (Father, Son and Holy Spirit): The Father is God and has that in common with the Son and the Holy Spirit but the Father is not begotten . The Son is God but takes his being from the Father and so does the Holy Spirit but in a way that differs from the Son. </w:t>
            </w:r>
          </w:p>
          <w:p w:rsidR="004115B3" w:rsidRDefault="004115B3" w:rsidP="00F50040">
            <w:pPr>
              <w:spacing w:before="100" w:beforeAutospacing="1" w:after="100" w:afterAutospacing="1"/>
              <w:rPr>
                <w:rFonts w:eastAsia="Times New Roman" w:cs="Times New Roman"/>
                <w:lang w:eastAsia="en-CA"/>
              </w:rPr>
            </w:pPr>
          </w:p>
        </w:tc>
      </w:tr>
    </w:tbl>
    <w:p w:rsidR="00906BE2" w:rsidRPr="004E3278" w:rsidRDefault="00906BE2" w:rsidP="00F50040">
      <w:pPr>
        <w:spacing w:before="100" w:beforeAutospacing="1" w:after="100" w:afterAutospacing="1" w:line="240" w:lineRule="auto"/>
        <w:ind w:left="720" w:hanging="360"/>
        <w:rPr>
          <w:rFonts w:eastAsia="Times New Roman" w:cs="Times New Roman"/>
          <w:lang w:eastAsia="en-CA"/>
        </w:rPr>
      </w:pPr>
    </w:p>
    <w:p w:rsidR="00F50040" w:rsidRPr="004E3278" w:rsidRDefault="00F50040" w:rsidP="004115B3">
      <w:pPr>
        <w:spacing w:before="100" w:beforeAutospacing="1" w:after="100" w:afterAutospacing="1" w:line="240" w:lineRule="auto"/>
        <w:rPr>
          <w:rFonts w:eastAsia="Times New Roman" w:cs="Times New Roman"/>
          <w:lang w:eastAsia="en-CA"/>
        </w:rPr>
      </w:pPr>
      <w:r w:rsidRPr="00F50040">
        <w:rPr>
          <w:rFonts w:eastAsia="Times New Roman" w:cs="Times New Roman"/>
          <w:lang w:eastAsia="en-CA"/>
        </w:rPr>
        <w:lastRenderedPageBreak/>
        <w:t>4)     Explain the orthodox Christology developed at the Councils of Ephesus (431 CE) and Chalcedon (451 CE).</w:t>
      </w:r>
    </w:p>
    <w:tbl>
      <w:tblPr>
        <w:tblStyle w:val="TableGrid"/>
        <w:tblW w:w="0" w:type="auto"/>
        <w:tblInd w:w="720" w:type="dxa"/>
        <w:tblLook w:val="04A0"/>
      </w:tblPr>
      <w:tblGrid>
        <w:gridCol w:w="8856"/>
      </w:tblGrid>
      <w:tr w:rsidR="00F50040" w:rsidRPr="004E3278" w:rsidTr="00F50040">
        <w:tc>
          <w:tcPr>
            <w:tcW w:w="9576" w:type="dxa"/>
          </w:tcPr>
          <w:p w:rsidR="00F50040" w:rsidRPr="004E3278" w:rsidRDefault="00F50040" w:rsidP="00F50040">
            <w:pPr>
              <w:rPr>
                <w:rFonts w:cs="Arial"/>
                <w:b/>
                <w:u w:val="single"/>
              </w:rPr>
            </w:pPr>
            <w:r w:rsidRPr="004E3278">
              <w:rPr>
                <w:rFonts w:cs="Arial"/>
                <w:b/>
                <w:u w:val="single"/>
              </w:rPr>
              <w:t>Council of Ephesus:</w:t>
            </w:r>
          </w:p>
          <w:p w:rsidR="00F50040" w:rsidRPr="004E3278" w:rsidRDefault="00F50040" w:rsidP="00F50040">
            <w:pPr>
              <w:pStyle w:val="ListParagraph"/>
              <w:rPr>
                <w:rFonts w:cs="Arial"/>
              </w:rPr>
            </w:pPr>
          </w:p>
          <w:p w:rsidR="00F50040" w:rsidRPr="004E3278" w:rsidRDefault="00F50040" w:rsidP="00F50040">
            <w:pPr>
              <w:pStyle w:val="ListParagraph"/>
              <w:numPr>
                <w:ilvl w:val="0"/>
                <w:numId w:val="13"/>
              </w:numPr>
              <w:rPr>
                <w:rFonts w:cs="Arial"/>
              </w:rPr>
            </w:pPr>
            <w:r w:rsidRPr="004E3278">
              <w:rPr>
                <w:rFonts w:cs="Arial"/>
              </w:rPr>
              <w:t xml:space="preserve">This was the second letter of Cyril of Alexandria to Nestorius. </w:t>
            </w:r>
          </w:p>
          <w:p w:rsidR="00F50040" w:rsidRPr="004E3278" w:rsidRDefault="00F50040" w:rsidP="00F50040">
            <w:pPr>
              <w:pStyle w:val="ListParagraph"/>
              <w:numPr>
                <w:ilvl w:val="0"/>
                <w:numId w:val="13"/>
              </w:numPr>
              <w:rPr>
                <w:rFonts w:cs="Arial"/>
              </w:rPr>
            </w:pPr>
            <w:r w:rsidRPr="004E3278">
              <w:rPr>
                <w:rFonts w:cs="Arial"/>
              </w:rPr>
              <w:t>Important text that reflected in the documents of the council of Ephesus of 431.</w:t>
            </w:r>
          </w:p>
          <w:p w:rsidR="00F50040" w:rsidRPr="004E3278" w:rsidRDefault="00F50040" w:rsidP="00F50040">
            <w:pPr>
              <w:pStyle w:val="ListParagraph"/>
              <w:numPr>
                <w:ilvl w:val="0"/>
                <w:numId w:val="13"/>
              </w:numPr>
              <w:rPr>
                <w:rFonts w:cs="Arial"/>
              </w:rPr>
            </w:pPr>
            <w:r w:rsidRPr="004E3278">
              <w:rPr>
                <w:rFonts w:cs="Arial"/>
              </w:rPr>
              <w:t>When people were praying to Jesus, they were not praying to this divine nature or to his human nature, they were praying to the actual person(which had two natures united as one)</w:t>
            </w:r>
          </w:p>
          <w:p w:rsidR="00F50040" w:rsidRPr="004E3278" w:rsidRDefault="00F50040" w:rsidP="00F50040">
            <w:pPr>
              <w:pStyle w:val="ListParagraph"/>
              <w:numPr>
                <w:ilvl w:val="0"/>
                <w:numId w:val="13"/>
              </w:numPr>
              <w:rPr>
                <w:rFonts w:cs="Arial"/>
              </w:rPr>
            </w:pPr>
            <w:r w:rsidRPr="004E3278">
              <w:rPr>
                <w:rFonts w:cs="Arial"/>
              </w:rPr>
              <w:t>It is important to understand because it shows that when we are speaking about the incarnation that took place, the son of god becomes incarnated the human being in Jesus.</w:t>
            </w:r>
          </w:p>
          <w:p w:rsidR="00F50040" w:rsidRPr="004E3278" w:rsidRDefault="00F50040" w:rsidP="00F50040">
            <w:pPr>
              <w:pStyle w:val="ListParagraph"/>
              <w:numPr>
                <w:ilvl w:val="0"/>
                <w:numId w:val="13"/>
              </w:numPr>
              <w:rPr>
                <w:rFonts w:cs="Arial"/>
              </w:rPr>
            </w:pPr>
            <w:r w:rsidRPr="004E3278">
              <w:rPr>
                <w:rFonts w:cs="Arial"/>
              </w:rPr>
              <w:t>Cyril of Alexandria wants to emphasize that god did not become in anyway less of a god when he became incarnated. He continued to be a man composed of soul and body.</w:t>
            </w:r>
          </w:p>
          <w:p w:rsidR="00F50040" w:rsidRPr="004E3278" w:rsidRDefault="00F50040" w:rsidP="00F50040">
            <w:pPr>
              <w:pStyle w:val="ListParagraph"/>
              <w:numPr>
                <w:ilvl w:val="0"/>
                <w:numId w:val="13"/>
              </w:numPr>
              <w:rPr>
                <w:rFonts w:cs="Arial"/>
              </w:rPr>
            </w:pPr>
            <w:r w:rsidRPr="004E3278">
              <w:rPr>
                <w:rFonts w:cs="Arial"/>
              </w:rPr>
              <w:t>He also wants to emphasize in this text that human nature and divine nature are maintained in their own properties. He believes these two natures become united in one person, in other words “the work of god”.</w:t>
            </w:r>
          </w:p>
          <w:p w:rsidR="00F50040" w:rsidRPr="004E3278" w:rsidRDefault="00F50040" w:rsidP="00F50040">
            <w:pPr>
              <w:pStyle w:val="ListParagraph"/>
              <w:numPr>
                <w:ilvl w:val="0"/>
                <w:numId w:val="13"/>
              </w:numPr>
              <w:rPr>
                <w:rFonts w:cs="Arial"/>
              </w:rPr>
            </w:pPr>
            <w:r w:rsidRPr="004E3278">
              <w:rPr>
                <w:rFonts w:cs="Arial"/>
              </w:rPr>
              <w:t>Cyril of Alexandria understands person as one subject of worship for Christians.</w:t>
            </w:r>
          </w:p>
          <w:p w:rsidR="00F50040" w:rsidRPr="004E3278" w:rsidRDefault="00F50040" w:rsidP="00F50040">
            <w:pPr>
              <w:pStyle w:val="ListParagraph"/>
              <w:numPr>
                <w:ilvl w:val="0"/>
                <w:numId w:val="13"/>
              </w:numPr>
              <w:rPr>
                <w:rFonts w:cs="Arial"/>
              </w:rPr>
            </w:pPr>
            <w:r w:rsidRPr="004E3278">
              <w:rPr>
                <w:rFonts w:cs="Arial"/>
              </w:rPr>
              <w:t xml:space="preserve">This letter also explains that Jesus was born from </w:t>
            </w:r>
            <w:proofErr w:type="gramStart"/>
            <w:r w:rsidRPr="004E3278">
              <w:rPr>
                <w:rFonts w:cs="Arial"/>
              </w:rPr>
              <w:t>virgin</w:t>
            </w:r>
            <w:proofErr w:type="gramEnd"/>
            <w:r w:rsidRPr="004E3278">
              <w:rPr>
                <w:rFonts w:cs="Arial"/>
              </w:rPr>
              <w:t xml:space="preserve"> Mary and that she played and continues to play an important role in Christianity because she is the one who provided this word of god with human nature.</w:t>
            </w:r>
          </w:p>
          <w:p w:rsidR="00F50040" w:rsidRPr="004E3278" w:rsidRDefault="00F50040" w:rsidP="00F50040">
            <w:pPr>
              <w:pStyle w:val="ListParagraph"/>
              <w:numPr>
                <w:ilvl w:val="0"/>
                <w:numId w:val="13"/>
              </w:numPr>
              <w:rPr>
                <w:rFonts w:cs="Arial"/>
              </w:rPr>
            </w:pPr>
            <w:r w:rsidRPr="004E3278">
              <w:rPr>
                <w:rFonts w:cs="Arial"/>
              </w:rPr>
              <w:t>The main role of the text is the connection with the understanding of salvation.</w:t>
            </w:r>
          </w:p>
          <w:p w:rsidR="00F50040" w:rsidRPr="004E3278" w:rsidRDefault="00F50040" w:rsidP="00F50040">
            <w:pPr>
              <w:pStyle w:val="ListParagraph"/>
              <w:numPr>
                <w:ilvl w:val="0"/>
                <w:numId w:val="13"/>
              </w:numPr>
              <w:rPr>
                <w:rFonts w:cs="Arial"/>
              </w:rPr>
            </w:pPr>
            <w:r w:rsidRPr="004E3278">
              <w:rPr>
                <w:rFonts w:cs="Arial"/>
              </w:rPr>
              <w:t>Christ is both god and human</w:t>
            </w:r>
          </w:p>
          <w:p w:rsidR="00F50040" w:rsidRPr="004E3278" w:rsidRDefault="00F50040" w:rsidP="00F50040">
            <w:pPr>
              <w:pStyle w:val="ListParagraph"/>
              <w:numPr>
                <w:ilvl w:val="0"/>
                <w:numId w:val="13"/>
              </w:numPr>
              <w:rPr>
                <w:rFonts w:cs="Arial"/>
              </w:rPr>
            </w:pPr>
            <w:r w:rsidRPr="004E3278">
              <w:rPr>
                <w:rFonts w:cs="Arial"/>
              </w:rPr>
              <w:t xml:space="preserve">The last sentence of the text shows the debate between Cyril and Nestorius; Cyril would refer to </w:t>
            </w:r>
            <w:proofErr w:type="gramStart"/>
            <w:r w:rsidRPr="004E3278">
              <w:rPr>
                <w:rFonts w:cs="Arial"/>
              </w:rPr>
              <w:t>virgin</w:t>
            </w:r>
            <w:proofErr w:type="gramEnd"/>
            <w:r w:rsidRPr="004E3278">
              <w:rPr>
                <w:rFonts w:cs="Arial"/>
              </w:rPr>
              <w:t xml:space="preserve"> Mary as mother of Jesus and Nestorius referred to her as the mother of god.</w:t>
            </w:r>
          </w:p>
          <w:p w:rsidR="00F50040" w:rsidRPr="004E3278" w:rsidRDefault="00F50040" w:rsidP="00F50040">
            <w:pPr>
              <w:pStyle w:val="ListParagraph"/>
              <w:numPr>
                <w:ilvl w:val="0"/>
                <w:numId w:val="13"/>
              </w:numPr>
              <w:rPr>
                <w:rFonts w:cs="Arial"/>
              </w:rPr>
            </w:pPr>
            <w:r w:rsidRPr="004E3278">
              <w:rPr>
                <w:rFonts w:cs="Arial"/>
              </w:rPr>
              <w:t>We say we receive the wine in church for the blood of God and we receive he bread as the body of God. Meaning we receive them because of the Christian belief, they are not simply wine and bread, it has a strong symbolic meaning.</w:t>
            </w:r>
          </w:p>
          <w:p w:rsidR="00F50040" w:rsidRPr="004E3278" w:rsidRDefault="00F50040" w:rsidP="00F50040">
            <w:pPr>
              <w:pStyle w:val="ListParagraph"/>
              <w:rPr>
                <w:rFonts w:cs="Arial"/>
              </w:rPr>
            </w:pPr>
            <w:r w:rsidRPr="004E3278">
              <w:rPr>
                <w:rFonts w:cs="Arial"/>
              </w:rPr>
              <w:t>(In other words, virgin Mary is called the mother of God)</w:t>
            </w:r>
          </w:p>
          <w:p w:rsidR="00F50040" w:rsidRPr="004E3278" w:rsidRDefault="00F50040" w:rsidP="00F50040">
            <w:pPr>
              <w:pStyle w:val="ListParagraph"/>
              <w:rPr>
                <w:rFonts w:cs="Arial"/>
              </w:rPr>
            </w:pPr>
          </w:p>
          <w:p w:rsidR="00F50040" w:rsidRPr="004E3278" w:rsidRDefault="00F50040" w:rsidP="00F50040">
            <w:pPr>
              <w:autoSpaceDE w:val="0"/>
              <w:autoSpaceDN w:val="0"/>
              <w:adjustRightInd w:val="0"/>
              <w:rPr>
                <w:rFonts w:cs="Arial"/>
              </w:rPr>
            </w:pPr>
            <w:r w:rsidRPr="004E3278">
              <w:rPr>
                <w:rFonts w:cs="Arial"/>
              </w:rPr>
              <w:t>“One and the same is the eternal Son of the Father and the Son of the Virgin Mary, therefore she may rightly be called Mother of God.”</w:t>
            </w:r>
          </w:p>
          <w:p w:rsidR="00F50040" w:rsidRPr="004E3278" w:rsidRDefault="00F50040" w:rsidP="00F50040">
            <w:pPr>
              <w:rPr>
                <w:rFonts w:cs="Arial"/>
              </w:rPr>
            </w:pPr>
          </w:p>
          <w:p w:rsidR="00F50040" w:rsidRPr="004E3278" w:rsidRDefault="00F50040" w:rsidP="00F50040">
            <w:pPr>
              <w:pStyle w:val="ListParagraph"/>
              <w:rPr>
                <w:rFonts w:cs="Arial"/>
                <w:b/>
                <w:u w:val="single"/>
              </w:rPr>
            </w:pPr>
            <w:r w:rsidRPr="004E3278">
              <w:rPr>
                <w:rFonts w:cs="Arial"/>
                <w:b/>
                <w:u w:val="single"/>
              </w:rPr>
              <w:t>Council of Chalcedon:</w:t>
            </w:r>
          </w:p>
          <w:p w:rsidR="00F50040" w:rsidRPr="004E3278" w:rsidRDefault="00F50040" w:rsidP="00F50040">
            <w:pPr>
              <w:pStyle w:val="ListParagraph"/>
              <w:rPr>
                <w:rFonts w:cs="Times New Roman"/>
              </w:rPr>
            </w:pPr>
          </w:p>
          <w:p w:rsidR="00F50040" w:rsidRPr="004E3278" w:rsidRDefault="00F50040" w:rsidP="00F50040">
            <w:pPr>
              <w:pStyle w:val="ListParagraph"/>
              <w:numPr>
                <w:ilvl w:val="0"/>
                <w:numId w:val="14"/>
              </w:numPr>
              <w:rPr>
                <w:rFonts w:cs="Arial"/>
              </w:rPr>
            </w:pPr>
            <w:r w:rsidRPr="004E3278">
              <w:rPr>
                <w:rFonts w:cs="Arial"/>
              </w:rPr>
              <w:t xml:space="preserve">This is the continuation of the debate of council </w:t>
            </w:r>
            <w:proofErr w:type="gramStart"/>
            <w:r w:rsidRPr="004E3278">
              <w:rPr>
                <w:rFonts w:cs="Arial"/>
              </w:rPr>
              <w:t>of  Ephesus</w:t>
            </w:r>
            <w:proofErr w:type="gramEnd"/>
            <w:r w:rsidRPr="004E3278">
              <w:rPr>
                <w:rFonts w:cs="Arial"/>
              </w:rPr>
              <w:t>, added important qualifications.</w:t>
            </w:r>
          </w:p>
          <w:p w:rsidR="00F50040" w:rsidRPr="004E3278" w:rsidRDefault="00F50040" w:rsidP="00F50040">
            <w:pPr>
              <w:pStyle w:val="ListParagraph"/>
              <w:numPr>
                <w:ilvl w:val="0"/>
                <w:numId w:val="14"/>
              </w:numPr>
              <w:rPr>
                <w:rFonts w:cs="Arial"/>
              </w:rPr>
            </w:pPr>
            <w:r w:rsidRPr="004E3278">
              <w:rPr>
                <w:rFonts w:cs="Arial"/>
              </w:rPr>
              <w:t>Tries to bring more clarifications to the doctrines of Christ</w:t>
            </w:r>
          </w:p>
          <w:p w:rsidR="00F50040" w:rsidRPr="004E3278" w:rsidRDefault="00F50040" w:rsidP="00F50040">
            <w:pPr>
              <w:pStyle w:val="ListParagraph"/>
              <w:numPr>
                <w:ilvl w:val="0"/>
                <w:numId w:val="14"/>
              </w:numPr>
              <w:autoSpaceDE w:val="0"/>
              <w:autoSpaceDN w:val="0"/>
              <w:adjustRightInd w:val="0"/>
              <w:rPr>
                <w:rFonts w:cs="Arial"/>
              </w:rPr>
            </w:pPr>
            <w:r w:rsidRPr="004E3278">
              <w:rPr>
                <w:rFonts w:cs="Arial"/>
              </w:rPr>
              <w:t>Does have in mind 2 natures like said before. The council declared that Jesus was “to be acknowledged in two natures without confusion, without change"</w:t>
            </w:r>
          </w:p>
          <w:p w:rsidR="00F50040" w:rsidRPr="004E3278" w:rsidRDefault="00F50040" w:rsidP="00F50040">
            <w:pPr>
              <w:pStyle w:val="ListParagraph"/>
              <w:ind w:left="1440"/>
              <w:rPr>
                <w:rFonts w:cs="Arial"/>
              </w:rPr>
            </w:pPr>
          </w:p>
          <w:p w:rsidR="00F50040" w:rsidRPr="004E3278" w:rsidRDefault="00F50040" w:rsidP="00F50040">
            <w:pPr>
              <w:autoSpaceDE w:val="0"/>
              <w:autoSpaceDN w:val="0"/>
              <w:adjustRightInd w:val="0"/>
              <w:rPr>
                <w:rFonts w:cs="Arial"/>
              </w:rPr>
            </w:pPr>
            <w:r w:rsidRPr="004E3278">
              <w:rPr>
                <w:rFonts w:cs="Arial"/>
              </w:rPr>
              <w:t>The definition explains that there is only 1 Christ in 2 natures there are no 2 people, the two natures being inseparably joined in one single subject</w:t>
            </w:r>
          </w:p>
          <w:p w:rsidR="00F50040" w:rsidRPr="004E3278" w:rsidRDefault="00F50040" w:rsidP="00F50040">
            <w:pPr>
              <w:pStyle w:val="ListParagraph"/>
              <w:ind w:left="1440"/>
              <w:rPr>
                <w:rFonts w:cs="Arial"/>
              </w:rPr>
            </w:pPr>
          </w:p>
          <w:p w:rsidR="00F50040" w:rsidRPr="004E3278" w:rsidRDefault="00F50040" w:rsidP="00F50040">
            <w:pPr>
              <w:pStyle w:val="ListParagraph"/>
              <w:ind w:left="1440"/>
              <w:rPr>
                <w:rFonts w:cs="Arial"/>
              </w:rPr>
            </w:pPr>
            <w:r w:rsidRPr="004E3278">
              <w:rPr>
                <w:rFonts w:cs="Arial"/>
              </w:rPr>
              <w:t xml:space="preserve">Paradoxical Christian doctrine: impossible to see someone who is walking </w:t>
            </w:r>
            <w:r w:rsidRPr="004E3278">
              <w:rPr>
                <w:rFonts w:cs="Arial"/>
              </w:rPr>
              <w:lastRenderedPageBreak/>
              <w:t>around in 2 different natures.</w:t>
            </w:r>
          </w:p>
          <w:p w:rsidR="00F50040" w:rsidRPr="004E3278" w:rsidRDefault="00F50040" w:rsidP="00F50040">
            <w:pPr>
              <w:pStyle w:val="ListParagraph"/>
              <w:ind w:left="1770"/>
              <w:rPr>
                <w:rFonts w:cs="Arial"/>
              </w:rPr>
            </w:pPr>
          </w:p>
          <w:p w:rsidR="00F50040" w:rsidRPr="004E3278" w:rsidRDefault="00F50040" w:rsidP="00F50040">
            <w:pPr>
              <w:pStyle w:val="ListParagraph"/>
              <w:numPr>
                <w:ilvl w:val="0"/>
                <w:numId w:val="15"/>
              </w:numPr>
              <w:rPr>
                <w:rFonts w:cs="Arial"/>
              </w:rPr>
            </w:pPr>
            <w:r w:rsidRPr="004E3278">
              <w:rPr>
                <w:rFonts w:cs="Arial"/>
              </w:rPr>
              <w:t>The council of Chalcedon mentions “</w:t>
            </w:r>
            <w:proofErr w:type="spellStart"/>
            <w:r w:rsidRPr="004E3278">
              <w:rPr>
                <w:rFonts w:cs="Arial"/>
              </w:rPr>
              <w:t>saintful</w:t>
            </w:r>
            <w:proofErr w:type="spellEnd"/>
            <w:r w:rsidRPr="004E3278">
              <w:rPr>
                <w:rFonts w:cs="Arial"/>
              </w:rPr>
              <w:t xml:space="preserve"> fathers” this comes to show that there is a much larger tradition in line and that other very important </w:t>
            </w:r>
            <w:proofErr w:type="spellStart"/>
            <w:r w:rsidRPr="004E3278">
              <w:rPr>
                <w:rFonts w:cs="Arial"/>
              </w:rPr>
              <w:t>theologists</w:t>
            </w:r>
            <w:proofErr w:type="spellEnd"/>
            <w:r w:rsidRPr="004E3278">
              <w:rPr>
                <w:rFonts w:cs="Arial"/>
              </w:rPr>
              <w:t xml:space="preserve"> were recognized in this definition.</w:t>
            </w:r>
          </w:p>
          <w:p w:rsidR="00F50040" w:rsidRPr="004E3278" w:rsidRDefault="00F50040" w:rsidP="00F50040">
            <w:pPr>
              <w:pStyle w:val="ListParagraph"/>
              <w:numPr>
                <w:ilvl w:val="0"/>
                <w:numId w:val="15"/>
              </w:numPr>
              <w:rPr>
                <w:rFonts w:cs="Arial"/>
              </w:rPr>
            </w:pPr>
            <w:r w:rsidRPr="004E3278">
              <w:rPr>
                <w:rFonts w:cs="Arial"/>
              </w:rPr>
              <w:t xml:space="preserve">In the definition there is an emphasis on “same son” meaning that the uniqueness of the one same </w:t>
            </w:r>
            <w:proofErr w:type="spellStart"/>
            <w:r w:rsidRPr="004E3278">
              <w:rPr>
                <w:rFonts w:cs="Arial"/>
              </w:rPr>
              <w:t>savior</w:t>
            </w:r>
            <w:proofErr w:type="spellEnd"/>
            <w:r w:rsidRPr="004E3278">
              <w:rPr>
                <w:rFonts w:cs="Arial"/>
              </w:rPr>
              <w:t xml:space="preserve"> who is Jesus Christ.</w:t>
            </w:r>
          </w:p>
          <w:p w:rsidR="00F50040" w:rsidRPr="004E3278" w:rsidRDefault="00F50040" w:rsidP="00F50040">
            <w:pPr>
              <w:pStyle w:val="ListParagraph"/>
              <w:numPr>
                <w:ilvl w:val="0"/>
                <w:numId w:val="15"/>
              </w:numPr>
              <w:rPr>
                <w:rFonts w:cs="Arial"/>
              </w:rPr>
            </w:pPr>
            <w:r w:rsidRPr="004E3278">
              <w:rPr>
                <w:rFonts w:cs="Arial"/>
              </w:rPr>
              <w:t>Jesus has the same nature as his father in regards to his divinity and the same as us in regards to his human nature.</w:t>
            </w:r>
          </w:p>
          <w:p w:rsidR="00F50040" w:rsidRPr="004E3278" w:rsidRDefault="00F50040" w:rsidP="00F50040">
            <w:pPr>
              <w:pStyle w:val="ListParagraph"/>
              <w:numPr>
                <w:ilvl w:val="0"/>
                <w:numId w:val="15"/>
              </w:numPr>
              <w:rPr>
                <w:rFonts w:cs="Arial"/>
              </w:rPr>
            </w:pPr>
            <w:r w:rsidRPr="004E3278">
              <w:rPr>
                <w:rFonts w:cs="Arial"/>
              </w:rPr>
              <w:t>Jesus did not have any sins in order to save humanity he was seen as sinless to Christians.  That is why they say he is born in a unique way.</w:t>
            </w:r>
          </w:p>
          <w:p w:rsidR="00F50040" w:rsidRPr="004E3278" w:rsidRDefault="00F50040" w:rsidP="00F50040">
            <w:pPr>
              <w:pStyle w:val="ListParagraph"/>
              <w:numPr>
                <w:ilvl w:val="0"/>
                <w:numId w:val="15"/>
              </w:numPr>
              <w:rPr>
                <w:rFonts w:cs="Arial"/>
              </w:rPr>
            </w:pPr>
            <w:r w:rsidRPr="004E3278">
              <w:rPr>
                <w:rFonts w:cs="Arial"/>
              </w:rPr>
              <w:t>Jesus was born for us and our salvation.</w:t>
            </w:r>
          </w:p>
          <w:p w:rsidR="00F50040" w:rsidRPr="004E3278" w:rsidRDefault="00F50040" w:rsidP="00F50040">
            <w:pPr>
              <w:pStyle w:val="ListParagraph"/>
              <w:numPr>
                <w:ilvl w:val="0"/>
                <w:numId w:val="15"/>
              </w:numPr>
              <w:rPr>
                <w:rFonts w:cs="Arial"/>
              </w:rPr>
            </w:pPr>
            <w:r w:rsidRPr="004E3278">
              <w:rPr>
                <w:rFonts w:cs="Arial"/>
              </w:rPr>
              <w:t>Born from Mary in regards of his humanity.</w:t>
            </w:r>
          </w:p>
          <w:p w:rsidR="00F50040" w:rsidRPr="004E3278" w:rsidRDefault="00F50040" w:rsidP="00F50040">
            <w:pPr>
              <w:pStyle w:val="ListParagraph"/>
              <w:numPr>
                <w:ilvl w:val="0"/>
                <w:numId w:val="15"/>
              </w:numPr>
              <w:rPr>
                <w:rFonts w:cs="Arial"/>
              </w:rPr>
            </w:pPr>
            <w:r w:rsidRPr="004E3278">
              <w:rPr>
                <w:rFonts w:cs="Arial"/>
              </w:rPr>
              <w:t>The 2 natures (divine and human) are able to communicate with one another</w:t>
            </w:r>
          </w:p>
          <w:p w:rsidR="00F50040" w:rsidRPr="004E3278" w:rsidRDefault="00F50040" w:rsidP="00F50040">
            <w:pPr>
              <w:pStyle w:val="ListParagraph"/>
              <w:numPr>
                <w:ilvl w:val="0"/>
                <w:numId w:val="15"/>
              </w:numPr>
              <w:rPr>
                <w:rFonts w:cs="Arial"/>
              </w:rPr>
            </w:pPr>
            <w:r w:rsidRPr="004E3278">
              <w:rPr>
                <w:rFonts w:cs="Arial"/>
              </w:rPr>
              <w:t>Divine nature in particular is able to communicate with human nature which leads to provide the grace that is coming from the divine nature to the human nature that leads to salvation.</w:t>
            </w:r>
          </w:p>
          <w:p w:rsidR="00F50040" w:rsidRPr="004E3278" w:rsidRDefault="00F50040" w:rsidP="00F50040">
            <w:pPr>
              <w:pStyle w:val="ListParagraph"/>
              <w:numPr>
                <w:ilvl w:val="0"/>
                <w:numId w:val="15"/>
              </w:numPr>
              <w:rPr>
                <w:rFonts w:cs="Arial"/>
              </w:rPr>
            </w:pPr>
            <w:r w:rsidRPr="004E3278">
              <w:rPr>
                <w:rFonts w:cs="Arial"/>
              </w:rPr>
              <w:t>Properties of both natures are preserved and come together into one single person.</w:t>
            </w:r>
          </w:p>
          <w:p w:rsidR="00F50040" w:rsidRPr="004E3278" w:rsidRDefault="00F50040" w:rsidP="00F50040">
            <w:pPr>
              <w:pStyle w:val="ListParagraph"/>
              <w:numPr>
                <w:ilvl w:val="0"/>
                <w:numId w:val="15"/>
              </w:numPr>
              <w:rPr>
                <w:rFonts w:cs="Arial"/>
              </w:rPr>
            </w:pPr>
            <w:r w:rsidRPr="004E3278">
              <w:rPr>
                <w:rFonts w:cs="Arial"/>
              </w:rPr>
              <w:t>Nestorius wanted to emphasize the uniqueness of the fact that there was no 2 people and he tended to view it more as a moral union</w:t>
            </w:r>
          </w:p>
        </w:tc>
      </w:tr>
    </w:tbl>
    <w:p w:rsidR="00F50040" w:rsidRPr="004E3278" w:rsidRDefault="00F50040" w:rsidP="00F50040">
      <w:pPr>
        <w:spacing w:before="100" w:beforeAutospacing="1" w:after="100" w:afterAutospacing="1" w:line="240" w:lineRule="auto"/>
        <w:ind w:left="720" w:hanging="360"/>
        <w:rPr>
          <w:rFonts w:eastAsia="Times New Roman" w:cs="Times New Roman"/>
          <w:lang w:eastAsia="en-CA"/>
        </w:rPr>
      </w:pPr>
    </w:p>
    <w:tbl>
      <w:tblPr>
        <w:tblStyle w:val="TableGrid"/>
        <w:tblW w:w="0" w:type="auto"/>
        <w:tblInd w:w="720" w:type="dxa"/>
        <w:tblLook w:val="04A0"/>
      </w:tblPr>
      <w:tblGrid>
        <w:gridCol w:w="8856"/>
      </w:tblGrid>
      <w:tr w:rsidR="00A60A3A" w:rsidRPr="004E3278" w:rsidTr="00A60A3A">
        <w:tc>
          <w:tcPr>
            <w:tcW w:w="9576" w:type="dxa"/>
          </w:tcPr>
          <w:p w:rsidR="00A60A3A" w:rsidRPr="004E3278" w:rsidRDefault="00A60A3A" w:rsidP="00A60A3A">
            <w:pPr>
              <w:pStyle w:val="paragraph"/>
              <w:textAlignment w:val="baseline"/>
              <w:rPr>
                <w:rFonts w:asciiTheme="minorHAnsi" w:hAnsiTheme="minorHAnsi" w:cs="Segoe UI"/>
                <w:sz w:val="22"/>
                <w:szCs w:val="22"/>
              </w:rPr>
            </w:pPr>
            <w:r w:rsidRPr="004E3278">
              <w:rPr>
                <w:rStyle w:val="textrun"/>
                <w:rFonts w:asciiTheme="minorHAnsi" w:hAnsiTheme="minorHAnsi" w:cs="Segoe UI"/>
                <w:sz w:val="22"/>
                <w:szCs w:val="22"/>
              </w:rPr>
              <w:t>Council of Ephesus</w:t>
            </w:r>
            <w:r w:rsidRPr="004E3278">
              <w:rPr>
                <w:rStyle w:val="eop"/>
                <w:rFonts w:asciiTheme="minorHAnsi" w:hAnsiTheme="minorHAnsi" w:cs="Segoe UI"/>
                <w:sz w:val="22"/>
                <w:szCs w:val="22"/>
              </w:rPr>
              <w:t> </w:t>
            </w:r>
          </w:p>
          <w:p w:rsidR="00A60A3A" w:rsidRPr="004E3278" w:rsidRDefault="00A60A3A" w:rsidP="00A60A3A">
            <w:pPr>
              <w:pStyle w:val="paragraph"/>
              <w:textAlignment w:val="baseline"/>
              <w:rPr>
                <w:rFonts w:asciiTheme="minorHAnsi" w:hAnsiTheme="minorHAnsi" w:cs="Segoe UI"/>
                <w:sz w:val="22"/>
                <w:szCs w:val="22"/>
              </w:rPr>
            </w:pPr>
            <w:r w:rsidRPr="004E3278">
              <w:rPr>
                <w:rStyle w:val="textrun"/>
                <w:rFonts w:asciiTheme="minorHAnsi" w:hAnsiTheme="minorHAnsi"/>
                <w:sz w:val="22"/>
                <w:szCs w:val="22"/>
              </w:rPr>
              <w:t xml:space="preserve">For we do not say that the nature of the Word was changed and made flesh, nor yet that it was changed into the whole man (composed) of soul and body but rather (we say) that the word uniting with Himself according to person is a body animated by a rational soul, </w:t>
            </w:r>
            <w:proofErr w:type="spellStart"/>
            <w:r w:rsidRPr="004E3278">
              <w:rPr>
                <w:rStyle w:val="textrun"/>
                <w:rFonts w:asciiTheme="minorHAnsi" w:hAnsiTheme="minorHAnsi"/>
                <w:sz w:val="22"/>
                <w:szCs w:val="22"/>
              </w:rPr>
              <w:t>marvelously</w:t>
            </w:r>
            <w:proofErr w:type="spellEnd"/>
            <w:r w:rsidRPr="004E3278">
              <w:rPr>
                <w:rStyle w:val="textrun"/>
                <w:rFonts w:asciiTheme="minorHAnsi" w:hAnsiTheme="minorHAnsi"/>
                <w:sz w:val="22"/>
                <w:szCs w:val="22"/>
              </w:rPr>
              <w:t xml:space="preserve"> and incomprehensibly was made man, and was the Son of man, not according to the will alone or by the assumption of a person alone, and that the different natures were brought together in a real union, but that out of both in one Christ and Son, not because the distinction of natures was destroyed by the union, but rather because the divine nature and the human nature formed one Lord and Christ and Son for us, through a </w:t>
            </w:r>
            <w:proofErr w:type="spellStart"/>
            <w:r w:rsidRPr="004E3278">
              <w:rPr>
                <w:rStyle w:val="textrun"/>
                <w:rFonts w:asciiTheme="minorHAnsi" w:hAnsiTheme="minorHAnsi"/>
                <w:sz w:val="22"/>
                <w:szCs w:val="22"/>
              </w:rPr>
              <w:t>marvelous</w:t>
            </w:r>
            <w:proofErr w:type="spellEnd"/>
            <w:r w:rsidRPr="004E3278">
              <w:rPr>
                <w:rStyle w:val="textrun"/>
                <w:rFonts w:asciiTheme="minorHAnsi" w:hAnsiTheme="minorHAnsi"/>
                <w:sz w:val="22"/>
                <w:szCs w:val="22"/>
              </w:rPr>
              <w:t xml:space="preserve"> and mystical concurrence in unity....For in the first place no common man was born of the holy Virgin; then the Word thus descended upon him; but being united from the womb itself He is said to have endured a generation in the flesh in order to appropriate the producing of His own body. Thus [the Holy Fathers] did not hesitate to speak of the Holy Virgin as the Mother of God.</w:t>
            </w:r>
            <w:r w:rsidRPr="004E3278">
              <w:rPr>
                <w:rStyle w:val="eop"/>
                <w:rFonts w:asciiTheme="minorHAnsi" w:hAnsiTheme="minorHAnsi"/>
                <w:sz w:val="22"/>
                <w:szCs w:val="22"/>
              </w:rPr>
              <w:t> </w:t>
            </w:r>
          </w:p>
          <w:p w:rsidR="00A60A3A" w:rsidRPr="004E3278" w:rsidRDefault="00A60A3A" w:rsidP="00A60A3A">
            <w:pPr>
              <w:pStyle w:val="paragraph"/>
              <w:textAlignment w:val="baseline"/>
              <w:rPr>
                <w:rFonts w:asciiTheme="minorHAnsi" w:hAnsiTheme="minorHAnsi" w:cs="Segoe UI"/>
                <w:sz w:val="22"/>
                <w:szCs w:val="22"/>
              </w:rPr>
            </w:pP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We do not say “word was changed and made flesh” this is about the incarnation that took place (the son or word of God becomes incarnate in the human being Jesus Christ)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Cyril of Alexandria wants to emphasize that this did not lead to a change in the Nature of God, he is not less God.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Emphasize that there is no transformation: the Divine Nature and the Human Nature take place but they both maintain their propriety and wholeness.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lastRenderedPageBreak/>
              <w:t xml:space="preserve">Different natures were brought together in a real union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Text is talking about a person, that the body is animated by rational soul and how this took place without us being able to fully comprehend and understand it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proofErr w:type="spellStart"/>
            <w:r w:rsidRPr="004E3278">
              <w:rPr>
                <w:rStyle w:val="textrun"/>
                <w:rFonts w:asciiTheme="minorHAnsi" w:hAnsiTheme="minorHAnsi" w:cs="Segoe UI"/>
                <w:sz w:val="22"/>
                <w:szCs w:val="22"/>
              </w:rPr>
              <w:t>Pollynarus</w:t>
            </w:r>
            <w:proofErr w:type="spellEnd"/>
            <w:r w:rsidRPr="004E3278">
              <w:rPr>
                <w:rStyle w:val="textrun"/>
                <w:rFonts w:asciiTheme="minorHAnsi" w:hAnsiTheme="minorHAnsi" w:cs="Segoe UI"/>
                <w:sz w:val="22"/>
                <w:szCs w:val="22"/>
              </w:rPr>
              <w:t xml:space="preserve"> said that when the incarnation took place, the logos (word of God) may have replaced the rational human soul. --&gt; human nature was not complete anymore, not accepted by early Church</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Cyril says that uniting with himself who is a body animated by a rational soul. This union is very strong and cannot be done by a human alone</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In order for salvation (transformation_ to take place, human nature must be helped by the presence of the divine nature of Jesus. Salvation that Jesus brings is communicated with the rest of humanity (by the sacrament of communion)</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When you receive communion it means that you are uniting with Jesus and God in a certain way, which made it a strong union of nature.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Nestorius was using the word union in Greek as a marital union between spouses and not the way the teachers view it because that could be considered as weak.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“Different natures were brought together in a real union” this saying is the real strong union because of one nature was divine and spiritual.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In one gospel, one gets the taste of manifestation of these two natures, because they see Jesus as different figures and they know that humans are not capable of this.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The gospels emphasize the divine nature but other passages where we see that Jesus is hungry, thirsty, sleepy, suffering which is the human aspect of Jesus.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The bible does speak of the manifestation of both natures</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Because these two natures were very strong, you were able to take one nature and apply it somewhere else.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These two natures were united as one and were called to be the word of God.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One subject of worship for the Christians.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“No common man was born from the </w:t>
            </w:r>
            <w:proofErr w:type="gramStart"/>
            <w:r w:rsidRPr="004E3278">
              <w:rPr>
                <w:rStyle w:val="textrun"/>
                <w:rFonts w:asciiTheme="minorHAnsi" w:hAnsiTheme="minorHAnsi" w:cs="Segoe UI"/>
                <w:sz w:val="22"/>
                <w:szCs w:val="22"/>
              </w:rPr>
              <w:t>virgin</w:t>
            </w:r>
            <w:proofErr w:type="gramEnd"/>
            <w:r w:rsidRPr="004E3278">
              <w:rPr>
                <w:rStyle w:val="textrun"/>
                <w:rFonts w:asciiTheme="minorHAnsi" w:hAnsiTheme="minorHAnsi" w:cs="Segoe UI"/>
                <w:sz w:val="22"/>
                <w:szCs w:val="22"/>
              </w:rPr>
              <w:t xml:space="preserve"> Mary” the connection with the Virgin Mary became important when Jesus was born. She believed that she was a virgin before, during and after the birth of Jesus Christ.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The virgin plays an important role in Christian doctrine and beliefs. She provided the world of God with Human Nature.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This ties in connection with salvation because everything she did was by her </w:t>
            </w:r>
            <w:proofErr w:type="spellStart"/>
            <w:r w:rsidRPr="004E3278">
              <w:rPr>
                <w:rStyle w:val="textrun"/>
                <w:rFonts w:asciiTheme="minorHAnsi" w:hAnsiTheme="minorHAnsi" w:cs="Segoe UI"/>
                <w:sz w:val="22"/>
                <w:szCs w:val="22"/>
              </w:rPr>
              <w:t>won</w:t>
            </w:r>
            <w:proofErr w:type="spellEnd"/>
            <w:r w:rsidRPr="004E3278">
              <w:rPr>
                <w:rStyle w:val="textrun"/>
                <w:rFonts w:asciiTheme="minorHAnsi" w:hAnsiTheme="minorHAnsi" w:cs="Segoe UI"/>
                <w:sz w:val="22"/>
                <w:szCs w:val="22"/>
              </w:rPr>
              <w:t xml:space="preserve"> free will and no one forced her to do anything.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Christ is both God and Human but there is only one person that is being born.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There was a lot of controversy of what we should call the mother of Christ: Mary mother of Christ or Genesis mother of God.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Cyril of Alexandria says that there is tradition that they did not hesitate to call her mother of God. She gave birth to the eternal God.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Salvation takes place because the divine nature was strongly attached with human nature.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6"/>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The protestant catholic and Orthodox Church know the Virgin Mary as Mother of God. It is appropriate to call her Mother of God. </w:t>
            </w:r>
            <w:r w:rsidRPr="004E3278">
              <w:rPr>
                <w:rStyle w:val="eop"/>
                <w:rFonts w:asciiTheme="minorHAnsi" w:hAnsiTheme="minorHAnsi" w:cs="Segoe UI"/>
                <w:sz w:val="22"/>
                <w:szCs w:val="22"/>
              </w:rPr>
              <w:t> </w:t>
            </w:r>
          </w:p>
          <w:p w:rsidR="00A60A3A" w:rsidRPr="004E3278" w:rsidRDefault="00A60A3A" w:rsidP="00A60A3A">
            <w:pPr>
              <w:pStyle w:val="paragraph"/>
              <w:textAlignment w:val="baseline"/>
              <w:rPr>
                <w:rFonts w:asciiTheme="minorHAnsi" w:hAnsiTheme="minorHAnsi" w:cs="Segoe UI"/>
                <w:sz w:val="22"/>
                <w:szCs w:val="22"/>
              </w:rPr>
            </w:pPr>
            <w:r w:rsidRPr="004E3278">
              <w:rPr>
                <w:rStyle w:val="textrun"/>
                <w:rFonts w:asciiTheme="minorHAnsi" w:hAnsiTheme="minorHAnsi" w:cs="Segoe UI"/>
                <w:sz w:val="22"/>
                <w:szCs w:val="22"/>
              </w:rPr>
              <w:t>The Council of Chalcedon</w:t>
            </w:r>
            <w:r w:rsidRPr="004E3278">
              <w:rPr>
                <w:rStyle w:val="eop"/>
                <w:rFonts w:asciiTheme="minorHAnsi" w:hAnsiTheme="minorHAnsi" w:cs="Segoe UI"/>
                <w:sz w:val="22"/>
                <w:szCs w:val="22"/>
              </w:rPr>
              <w:t> </w:t>
            </w:r>
          </w:p>
          <w:p w:rsidR="00A60A3A" w:rsidRPr="004E3278" w:rsidRDefault="00A60A3A" w:rsidP="00A60A3A">
            <w:pPr>
              <w:pStyle w:val="paragraph"/>
              <w:textAlignment w:val="baseline"/>
              <w:rPr>
                <w:rFonts w:asciiTheme="minorHAnsi" w:hAnsiTheme="minorHAnsi" w:cs="Segoe UI"/>
                <w:sz w:val="22"/>
                <w:szCs w:val="22"/>
              </w:rPr>
            </w:pPr>
            <w:r w:rsidRPr="004E3278">
              <w:rPr>
                <w:rStyle w:val="textrun"/>
                <w:rFonts w:asciiTheme="minorHAnsi" w:hAnsiTheme="minorHAnsi"/>
                <w:sz w:val="22"/>
                <w:szCs w:val="22"/>
              </w:rPr>
              <w:lastRenderedPageBreak/>
              <w:t>Following the saintly fathers, we all with one voice teach the confession of one and the same Son, our Lord Jesus Christ: the same perfect in divinity and perfect in humanity, the same truly God and truly man, of a rational soul and a body; consubstantial with the Father as regards his divinity, and the same consubstantial with us as regards his humanity; like us in all respects except for sin; begotten before the ages from the Father as regards his divinity, and in the last days the same for us and for our salvation from Mary, the virgin God-bearer, as regards his humanity; one and the same Christ, Son, Lord, only-begotten, acknowledged in two natures which undergo no confusion, no change, no division, no separation; at no point was the difference between the natures taken away through the union, but rather the property of both natures is preserved and comes together into a single person and a single subsistent being; he is not parted or divided into two persons, but is one and the same only-begotten Son, God, Word, Lord Jesus Christ, just as the prophets taught from the beginning about him, and as the Lord Jesus Christ himself instructed us, and as the creed of the fathers handed it down to us.</w:t>
            </w:r>
            <w:r w:rsidRPr="004E3278">
              <w:rPr>
                <w:rStyle w:val="eop"/>
                <w:rFonts w:asciiTheme="minorHAnsi" w:hAnsiTheme="minorHAnsi"/>
                <w:sz w:val="22"/>
                <w:szCs w:val="22"/>
              </w:rPr>
              <w:t> </w:t>
            </w:r>
          </w:p>
          <w:p w:rsidR="00A60A3A" w:rsidRPr="004E3278" w:rsidRDefault="00A60A3A" w:rsidP="00A60A3A">
            <w:pPr>
              <w:pStyle w:val="paragraph"/>
              <w:textAlignment w:val="baseline"/>
              <w:rPr>
                <w:rFonts w:asciiTheme="minorHAnsi" w:hAnsiTheme="minorHAnsi" w:cs="Segoe UI"/>
                <w:sz w:val="22"/>
                <w:szCs w:val="22"/>
              </w:rPr>
            </w:pP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20 years earlier, the council of Ephesus tries to bring more clarification with the doctrine of Christ.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Cyril used the troubled formula of one nature. However, he speaks about two natures and about their presence of the two natures.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This definition proves that there is one Christ and two natures and that Christ is only present in one person.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It is paradox because it is impossible to see one person being present in two different natures but still being one person.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“Following the saintly fathers” this shows that fathers of the church were very important to many theologians.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Another important element is confession of one and of same son</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They emphasize a lot on one and the same son. 2 people and each have their own reactions to the nature.  The uniqueness of the saviour who is Jesus Christ and then talking about the natures. Both natures are not efficient but they are full.</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“Truly God and Truly Man”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Christian doctrine understands that human nature is composed of rational soul and body</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“Consubstantial with the father has regards with the divinity and the same consubstantial regards with humanity” everything is the same except sin; Jesus did not have any sin.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In humanity for Christians, Jesus was seen as being sinless that why he was born in such a unique and special way.</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w:t>
            </w:r>
            <w:r w:rsidRPr="004E3278">
              <w:rPr>
                <w:rStyle w:val="textrun"/>
                <w:rFonts w:asciiTheme="minorHAnsi" w:hAnsiTheme="minorHAnsi"/>
                <w:sz w:val="22"/>
                <w:szCs w:val="22"/>
              </w:rPr>
              <w:t xml:space="preserve">; Begotten before the ages from the Father as regards his divinity, and in the last days the same for us and for our salvation from Mary, the virgin God-bearer, as regards his humanity” Jesus was begotten from the father in regards to the divinity of human nature and the divine nature. </w:t>
            </w:r>
            <w:r w:rsidRPr="004E3278">
              <w:rPr>
                <w:rStyle w:val="eop"/>
                <w:rFonts w:asciiTheme="minorHAnsi" w:hAnsiTheme="minorHAns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sz w:val="22"/>
                <w:szCs w:val="22"/>
              </w:rPr>
              <w:t>“Last days” they are meant in recent times from direct translation of Greek and this was drafted in the 5</w:t>
            </w:r>
            <w:r w:rsidRPr="004E3278">
              <w:rPr>
                <w:rStyle w:val="textrun"/>
                <w:rFonts w:asciiTheme="minorHAnsi" w:hAnsiTheme="minorHAnsi"/>
                <w:sz w:val="22"/>
                <w:szCs w:val="22"/>
                <w:vertAlign w:val="superscript"/>
              </w:rPr>
              <w:t>th</w:t>
            </w:r>
            <w:r w:rsidRPr="004E3278">
              <w:rPr>
                <w:rStyle w:val="textrun"/>
                <w:rFonts w:asciiTheme="minorHAnsi" w:hAnsiTheme="minorHAnsi"/>
                <w:sz w:val="22"/>
                <w:szCs w:val="22"/>
              </w:rPr>
              <w:t xml:space="preserve"> century. </w:t>
            </w:r>
            <w:r w:rsidRPr="004E3278">
              <w:rPr>
                <w:rStyle w:val="eop"/>
                <w:rFonts w:asciiTheme="minorHAnsi" w:hAnsiTheme="minorHAns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sz w:val="22"/>
                <w:szCs w:val="22"/>
              </w:rPr>
              <w:t xml:space="preserve">Jesus was born for us and for our salvation. In order to show that Mary is his mother, Jesus was born in regards to humanity. </w:t>
            </w:r>
            <w:r w:rsidRPr="004E3278">
              <w:rPr>
                <w:rStyle w:val="eop"/>
                <w:rFonts w:asciiTheme="minorHAnsi" w:hAnsiTheme="minorHAns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sz w:val="22"/>
                <w:szCs w:val="22"/>
              </w:rPr>
              <w:t xml:space="preserve">“One and same Christ, Son, Lord only begotten have acknowledge” one Christ, </w:t>
            </w:r>
            <w:r w:rsidRPr="004E3278">
              <w:rPr>
                <w:rStyle w:val="textrun"/>
                <w:rFonts w:asciiTheme="minorHAnsi" w:hAnsiTheme="minorHAnsi"/>
                <w:sz w:val="22"/>
                <w:szCs w:val="22"/>
              </w:rPr>
              <w:lastRenderedPageBreak/>
              <w:t xml:space="preserve">Lord is subject to worship but is acknowledge in 2 natures under no confusion, no change. </w:t>
            </w:r>
            <w:r w:rsidRPr="004E3278">
              <w:rPr>
                <w:rStyle w:val="eop"/>
                <w:rFonts w:asciiTheme="minorHAnsi" w:hAnsiTheme="minorHAns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There was a gap between the uncreated God and created humanity and the gap was maintained because they did not want to mix the created with the uncreated. We must emphasize the no change and no separation. They remain their own entities of divine and human nature and they are also able to communicate with each other. </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Divine nature can communicate with human nature to provide what is needed to provide salvation.</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They also come together in a strong unity and are done under the means of one person. This one person is known as one subsistent being. They both refer to the person which is the one person Jesus Christ</w:t>
            </w:r>
            <w:r w:rsidRPr="004E3278">
              <w:rPr>
                <w:rStyle w:val="eop"/>
                <w:rFonts w:asciiTheme="minorHAnsi" w:hAnsiTheme="minorHAnsi" w:cs="Segoe UI"/>
                <w:sz w:val="22"/>
                <w:szCs w:val="22"/>
              </w:rPr>
              <w:t> </w:t>
            </w:r>
          </w:p>
          <w:p w:rsidR="00A60A3A" w:rsidRPr="004E3278" w:rsidRDefault="00A60A3A" w:rsidP="00A60A3A">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Faith wants to emphasize uniqueness of the person because there are no two persons. </w:t>
            </w:r>
            <w:r w:rsidRPr="004E3278">
              <w:rPr>
                <w:rStyle w:val="eop"/>
                <w:rFonts w:asciiTheme="minorHAnsi" w:hAnsiTheme="minorHAnsi" w:cs="Segoe UI"/>
                <w:sz w:val="22"/>
                <w:szCs w:val="22"/>
              </w:rPr>
              <w:t> </w:t>
            </w:r>
          </w:p>
          <w:p w:rsidR="00A60A3A" w:rsidRPr="004E3278" w:rsidRDefault="00A60A3A" w:rsidP="00F50040">
            <w:pPr>
              <w:pStyle w:val="paragraph"/>
              <w:numPr>
                <w:ilvl w:val="0"/>
                <w:numId w:val="17"/>
              </w:numPr>
              <w:ind w:left="1321" w:firstLine="0"/>
              <w:textAlignment w:val="baseline"/>
              <w:rPr>
                <w:rFonts w:asciiTheme="minorHAnsi" w:hAnsiTheme="minorHAnsi" w:cs="Segoe UI"/>
                <w:sz w:val="22"/>
                <w:szCs w:val="22"/>
              </w:rPr>
            </w:pPr>
            <w:r w:rsidRPr="004E3278">
              <w:rPr>
                <w:rStyle w:val="textrun"/>
                <w:rFonts w:asciiTheme="minorHAnsi" w:hAnsiTheme="minorHAnsi" w:cs="Segoe UI"/>
                <w:sz w:val="22"/>
                <w:szCs w:val="22"/>
              </w:rPr>
              <w:t xml:space="preserve">It was a moral union of two persons.  </w:t>
            </w:r>
          </w:p>
        </w:tc>
      </w:tr>
    </w:tbl>
    <w:p w:rsidR="00A60A3A" w:rsidRPr="004E3278" w:rsidRDefault="00A60A3A" w:rsidP="00F50040">
      <w:pPr>
        <w:spacing w:before="100" w:beforeAutospacing="1" w:after="100" w:afterAutospacing="1" w:line="240" w:lineRule="auto"/>
        <w:ind w:left="720" w:hanging="360"/>
        <w:rPr>
          <w:rFonts w:eastAsia="Times New Roman" w:cs="Times New Roman"/>
          <w:lang w:eastAsia="en-CA"/>
        </w:rPr>
      </w:pPr>
    </w:p>
    <w:tbl>
      <w:tblPr>
        <w:tblStyle w:val="TableGrid"/>
        <w:tblW w:w="0" w:type="auto"/>
        <w:tblInd w:w="720" w:type="dxa"/>
        <w:tblLook w:val="04A0"/>
      </w:tblPr>
      <w:tblGrid>
        <w:gridCol w:w="8856"/>
      </w:tblGrid>
      <w:tr w:rsidR="003C01CE" w:rsidRPr="004E3278" w:rsidTr="003C01CE">
        <w:tc>
          <w:tcPr>
            <w:tcW w:w="9576" w:type="dxa"/>
          </w:tcPr>
          <w:p w:rsidR="00EB02D6" w:rsidRPr="004E3278" w:rsidRDefault="00EB02D6" w:rsidP="00EB02D6">
            <w:pPr>
              <w:shd w:val="clear" w:color="auto" w:fill="FFFFFF"/>
              <w:spacing w:after="324"/>
              <w:rPr>
                <w:rFonts w:eastAsia="Times New Roman" w:cs="Arial"/>
                <w:lang w:eastAsia="en-CA"/>
              </w:rPr>
            </w:pPr>
            <w:r w:rsidRPr="004E3278">
              <w:rPr>
                <w:rFonts w:eastAsia="Times New Roman" w:cs="Arial"/>
                <w:lang w:eastAsia="en-CA"/>
              </w:rPr>
              <w:t xml:space="preserve">The councils of Nicaea and Constantinople in 325 and 381 constituted a firm basis for theological elaborations of the Trinitarian doctrine, but the debates did not end there remained many different opinions. Theologians from Alexandria such as: </w:t>
            </w:r>
            <w:proofErr w:type="spellStart"/>
            <w:r w:rsidRPr="004E3278">
              <w:rPr>
                <w:rFonts w:eastAsia="Times New Roman" w:cs="Arial"/>
                <w:lang w:eastAsia="en-CA"/>
              </w:rPr>
              <w:t>Panthenus</w:t>
            </w:r>
            <w:proofErr w:type="spellEnd"/>
            <w:r w:rsidRPr="004E3278">
              <w:rPr>
                <w:rFonts w:eastAsia="Times New Roman" w:cs="Arial"/>
                <w:lang w:eastAsia="en-CA"/>
              </w:rPr>
              <w:t xml:space="preserve">, Clement and Origen, tended to interpret the Bible allegorically and typologically, while theologians from Antioch tended to interpret the Bible literally and historically. The </w:t>
            </w:r>
            <w:proofErr w:type="spellStart"/>
            <w:r w:rsidRPr="004E3278">
              <w:rPr>
                <w:rFonts w:eastAsia="Times New Roman" w:cs="Arial"/>
                <w:b/>
                <w:bCs/>
                <w:lang w:eastAsia="en-CA"/>
              </w:rPr>
              <w:t>Counci</w:t>
            </w:r>
            <w:proofErr w:type="spellEnd"/>
            <w:r w:rsidRPr="004E3278">
              <w:rPr>
                <w:rFonts w:eastAsia="Times New Roman" w:cs="Arial"/>
                <w:b/>
                <w:bCs/>
                <w:lang w:eastAsia="en-CA"/>
              </w:rPr>
              <w:t xml:space="preserve"> </w:t>
            </w:r>
            <w:r w:rsidRPr="004E3278">
              <w:rPr>
                <w:rFonts w:eastAsia="Times New Roman" w:cs="Arial"/>
                <w:lang w:eastAsia="en-CA"/>
              </w:rPr>
              <w:t xml:space="preserve">Ephesus </w:t>
            </w:r>
            <w:r w:rsidRPr="004E3278">
              <w:rPr>
                <w:rFonts w:eastAsia="Times New Roman" w:cs="Arial"/>
                <w:b/>
                <w:bCs/>
                <w:lang w:eastAsia="en-CA"/>
              </w:rPr>
              <w:t xml:space="preserve">(431 CE) which was the </w:t>
            </w:r>
            <w:r w:rsidRPr="004E3278">
              <w:rPr>
                <w:rFonts w:eastAsia="Times New Roman" w:cs="Arial"/>
                <w:lang w:eastAsia="en-CA"/>
              </w:rPr>
              <w:t xml:space="preserve">third ecumenical council of the early Christian Church dealt with Nestorius, a monk of Antioch who had become bishop of Constantinople and his challenge to the title of </w:t>
            </w:r>
            <w:proofErr w:type="spellStart"/>
            <w:r w:rsidRPr="004E3278">
              <w:rPr>
                <w:rFonts w:eastAsia="Times New Roman" w:cs="Arial"/>
                <w:lang w:eastAsia="en-CA"/>
              </w:rPr>
              <w:t>Theotokos</w:t>
            </w:r>
            <w:proofErr w:type="spellEnd"/>
            <w:r w:rsidRPr="004E3278">
              <w:rPr>
                <w:rFonts w:eastAsia="Times New Roman" w:cs="Arial"/>
                <w:lang w:eastAsia="en-CA"/>
              </w:rPr>
              <w:t xml:space="preserve"> (Mother of God or God-bearer) for the Virgin Mary. Nestorius disagreed with this </w:t>
            </w:r>
            <w:r w:rsidRPr="004E3278">
              <w:rPr>
                <w:rFonts w:eastAsia="Times New Roman" w:cs="Arial"/>
                <w:b/>
                <w:bCs/>
                <w:lang w:eastAsia="en-CA"/>
              </w:rPr>
              <w:t xml:space="preserve">“Mother of God" label, and </w:t>
            </w:r>
            <w:r w:rsidRPr="004E3278">
              <w:rPr>
                <w:rFonts w:eastAsia="Times New Roman" w:cs="Arial"/>
                <w:lang w:eastAsia="en-CA"/>
              </w:rPr>
              <w:t>this was at the base of this Christological controversy</w:t>
            </w:r>
            <w:r w:rsidRPr="004E3278">
              <w:rPr>
                <w:rFonts w:eastAsia="Times New Roman" w:cs="Arial"/>
                <w:b/>
                <w:bCs/>
                <w:lang w:eastAsia="en-CA"/>
              </w:rPr>
              <w:t xml:space="preserve">. So in </w:t>
            </w:r>
            <w:r w:rsidRPr="004E3278">
              <w:rPr>
                <w:rFonts w:eastAsia="Times New Roman" w:cs="Arial"/>
                <w:lang w:eastAsia="en-CA"/>
              </w:rPr>
              <w:t xml:space="preserve">431 Pope Celestine I commissioned Cyril, patriarch of Alexandria, to conduct proceedings against Nestorius, his </w:t>
            </w:r>
            <w:proofErr w:type="spellStart"/>
            <w:r w:rsidRPr="004E3278">
              <w:rPr>
                <w:rFonts w:eastAsia="Times New Roman" w:cs="Arial"/>
                <w:lang w:eastAsia="en-CA"/>
              </w:rPr>
              <w:t>longtime</w:t>
            </w:r>
            <w:proofErr w:type="spellEnd"/>
            <w:r w:rsidRPr="004E3278">
              <w:rPr>
                <w:rFonts w:eastAsia="Times New Roman" w:cs="Arial"/>
                <w:lang w:eastAsia="en-CA"/>
              </w:rPr>
              <w:t xml:space="preserve"> adversary, whose doctrine of “two Persons in Christ”, the Pope had previously condemned. Nestorius' doctrine, </w:t>
            </w:r>
            <w:proofErr w:type="spellStart"/>
            <w:r w:rsidRPr="004E3278">
              <w:rPr>
                <w:rFonts w:eastAsia="Times New Roman" w:cs="Arial"/>
                <w:lang w:eastAsia="en-CA"/>
              </w:rPr>
              <w:t>Nestorianism</w:t>
            </w:r>
            <w:proofErr w:type="spellEnd"/>
            <w:r w:rsidRPr="004E3278">
              <w:rPr>
                <w:rFonts w:eastAsia="Times New Roman" w:cs="Arial"/>
                <w:lang w:eastAsia="en-CA"/>
              </w:rPr>
              <w:t xml:space="preserve">, which emphasized the disunity between Christ's human and divine natures, had brought him into conflict with other church leaders, most notably Cyril. Cyril argued that </w:t>
            </w:r>
            <w:proofErr w:type="spellStart"/>
            <w:r w:rsidRPr="004E3278">
              <w:rPr>
                <w:rFonts w:eastAsia="Times New Roman" w:cs="Arial"/>
                <w:lang w:eastAsia="en-CA"/>
              </w:rPr>
              <w:t>Nestorianism</w:t>
            </w:r>
            <w:proofErr w:type="spellEnd"/>
            <w:r w:rsidRPr="004E3278">
              <w:rPr>
                <w:rFonts w:eastAsia="Times New Roman" w:cs="Arial"/>
                <w:lang w:eastAsia="en-CA"/>
              </w:rPr>
              <w:t xml:space="preserve"> split Jesus in half and denied that he was both human and divine. Theologians from Alexandria such as: </w:t>
            </w:r>
            <w:proofErr w:type="spellStart"/>
            <w:r w:rsidRPr="004E3278">
              <w:rPr>
                <w:rFonts w:eastAsia="Times New Roman" w:cs="Arial"/>
                <w:lang w:eastAsia="en-CA"/>
              </w:rPr>
              <w:t>Panthenus</w:t>
            </w:r>
            <w:proofErr w:type="spellEnd"/>
            <w:r w:rsidRPr="004E3278">
              <w:rPr>
                <w:rFonts w:eastAsia="Times New Roman" w:cs="Arial"/>
                <w:lang w:eastAsia="en-CA"/>
              </w:rPr>
              <w:t xml:space="preserve">, Clement and Origen, tended to interpret the Bible allegorically and typologically, while theologians from Antioch tended to interpret the Bible literally and historically. Nestorius welcomed the council, hoping to prove his orthodoxy, as he emphasized the dual natures of Christ. Patriarch Nestorius tried to answer a question considered unsolved: "How can Jesus Christ, being part man, not be partially a sinner as well, since man is by definition a sinner since the Fall". To solve that he taught that Mary, the mother of Jesus gave birth to the incarnate Christ, not the divine Logos who existed before Mary and indeed before time </w:t>
            </w:r>
            <w:proofErr w:type="gramStart"/>
            <w:r w:rsidRPr="004E3278">
              <w:rPr>
                <w:rFonts w:eastAsia="Times New Roman" w:cs="Arial"/>
                <w:lang w:eastAsia="en-CA"/>
              </w:rPr>
              <w:t>itself</w:t>
            </w:r>
            <w:proofErr w:type="gramEnd"/>
            <w:r w:rsidRPr="004E3278">
              <w:rPr>
                <w:rFonts w:eastAsia="Times New Roman" w:cs="Arial"/>
                <w:lang w:eastAsia="en-CA"/>
              </w:rPr>
              <w:t xml:space="preserve">. The Logos occupied the part of the human soul (the part of man that was stained by the Fall). But wouldn't the absence of a human soul make Jesus less human? No, Nestorius answered, because the human soul was based on the archetype of the Logos, only to become polluted by the Fall. Jesus was "more" human for having the Logos and not "less".  In the end his teachings were condemned as heresy. </w:t>
            </w:r>
            <w:r w:rsidRPr="004E3278">
              <w:rPr>
                <w:rFonts w:eastAsia="Times New Roman" w:cs="Arial"/>
                <w:b/>
                <w:bCs/>
                <w:lang w:eastAsia="en-CA"/>
              </w:rPr>
              <w:t xml:space="preserve">The council of Ephesus in 431 came up with the ingredients of a doctrine of “hypostatic union” in regards to Jesus </w:t>
            </w:r>
            <w:r w:rsidRPr="004E3278">
              <w:rPr>
                <w:rFonts w:eastAsia="Times New Roman" w:cs="Arial"/>
                <w:b/>
                <w:bCs/>
                <w:lang w:eastAsia="en-CA"/>
              </w:rPr>
              <w:lastRenderedPageBreak/>
              <w:t>Christ, which means that a true personal union of two natures took place in Jesus.</w:t>
            </w:r>
          </w:p>
          <w:p w:rsidR="003C01CE" w:rsidRPr="004E3278" w:rsidRDefault="00EB02D6" w:rsidP="00EB02D6">
            <w:pPr>
              <w:shd w:val="clear" w:color="auto" w:fill="FFFFFF"/>
              <w:spacing w:after="324"/>
              <w:rPr>
                <w:rFonts w:eastAsia="Times New Roman" w:cs="Arial"/>
                <w:lang w:eastAsia="en-CA"/>
              </w:rPr>
            </w:pPr>
            <w:r w:rsidRPr="004E3278">
              <w:rPr>
                <w:rFonts w:eastAsia="Times New Roman" w:cs="Arial"/>
                <w:lang w:eastAsia="en-CA"/>
              </w:rPr>
              <w:t xml:space="preserve">The fourth ecumenical council of the Christian Church, held in Chalcedon (modern </w:t>
            </w:r>
            <w:proofErr w:type="spellStart"/>
            <w:r w:rsidRPr="004E3278">
              <w:rPr>
                <w:rFonts w:eastAsia="Times New Roman" w:cs="Arial"/>
                <w:lang w:eastAsia="en-CA"/>
              </w:rPr>
              <w:t>Kadiköy</w:t>
            </w:r>
            <w:proofErr w:type="spellEnd"/>
            <w:r w:rsidRPr="004E3278">
              <w:rPr>
                <w:rFonts w:eastAsia="Times New Roman" w:cs="Arial"/>
                <w:lang w:eastAsia="en-CA"/>
              </w:rPr>
              <w:t xml:space="preserve">, Turkey) in 451, was convoked by the emperor </w:t>
            </w:r>
            <w:proofErr w:type="spellStart"/>
            <w:r w:rsidRPr="004E3278">
              <w:rPr>
                <w:rFonts w:eastAsia="Times New Roman" w:cs="Arial"/>
                <w:lang w:eastAsia="en-CA"/>
              </w:rPr>
              <w:t>Marcian</w:t>
            </w:r>
            <w:proofErr w:type="spellEnd"/>
            <w:r w:rsidRPr="004E3278">
              <w:rPr>
                <w:rFonts w:eastAsia="Times New Roman" w:cs="Arial"/>
                <w:lang w:eastAsia="en-CA"/>
              </w:rPr>
              <w:t xml:space="preserve">,   and was attended by about 520 bishops or their representatives and was the largest and best-documented of the early councils. It approved the creed of Nicaea (325) which </w:t>
            </w:r>
            <w:r w:rsidRPr="004E3278">
              <w:rPr>
                <w:rFonts w:eastAsia="Times New Roman" w:cs="Arial"/>
                <w:b/>
                <w:bCs/>
                <w:lang w:eastAsia="en-CA"/>
              </w:rPr>
              <w:t>condemned Arius and added to the Creed the word “</w:t>
            </w:r>
            <w:proofErr w:type="spellStart"/>
            <w:r w:rsidRPr="004E3278">
              <w:rPr>
                <w:rFonts w:eastAsia="Times New Roman" w:cs="Arial"/>
                <w:b/>
                <w:bCs/>
                <w:lang w:eastAsia="en-CA"/>
              </w:rPr>
              <w:t>homoousios</w:t>
            </w:r>
            <w:proofErr w:type="spellEnd"/>
            <w:r w:rsidRPr="004E3278">
              <w:rPr>
                <w:rFonts w:eastAsia="Times New Roman" w:cs="Arial"/>
                <w:b/>
                <w:bCs/>
                <w:lang w:eastAsia="en-CA"/>
              </w:rPr>
              <w:t>” (of one substance)</w:t>
            </w:r>
            <w:r w:rsidRPr="004E3278">
              <w:rPr>
                <w:rFonts w:eastAsia="Times New Roman" w:cs="Arial"/>
                <w:lang w:eastAsia="en-CA"/>
              </w:rPr>
              <w:t xml:space="preserve">, the creed of Constantinople (381; subsequently known as the Nicene Creed) - </w:t>
            </w:r>
            <w:r w:rsidRPr="004E3278">
              <w:rPr>
                <w:rFonts w:eastAsia="Times New Roman" w:cs="Arial"/>
                <w:b/>
                <w:bCs/>
                <w:lang w:eastAsia="en-CA"/>
              </w:rPr>
              <w:t>established God as being one in nature (or substance) and three in persons (Father, Son, and Holy Spirit)</w:t>
            </w:r>
            <w:r w:rsidRPr="004E3278">
              <w:rPr>
                <w:rFonts w:eastAsia="Times New Roman" w:cs="Arial"/>
                <w:lang w:eastAsia="en-CA"/>
              </w:rPr>
              <w:t>, two letters of Cyril against Nestorius, which insisted on the unity of divine and human persons in Christ, and the Tome (Book) of Pope Leo I confirming two distinct natures in Christ and rejecting the</w:t>
            </w:r>
            <w:r w:rsidRPr="004E3278">
              <w:rPr>
                <w:rFonts w:eastAsia="Times New Roman" w:cs="Arial"/>
                <w:b/>
                <w:bCs/>
                <w:lang w:eastAsia="en-CA"/>
              </w:rPr>
              <w:t xml:space="preserve"> </w:t>
            </w:r>
            <w:proofErr w:type="spellStart"/>
            <w:r w:rsidRPr="004E3278">
              <w:rPr>
                <w:rFonts w:eastAsia="Times New Roman" w:cs="Arial"/>
                <w:b/>
                <w:bCs/>
                <w:lang w:eastAsia="en-CA"/>
              </w:rPr>
              <w:t>Monophysite</w:t>
            </w:r>
            <w:proofErr w:type="spellEnd"/>
            <w:r w:rsidRPr="004E3278">
              <w:rPr>
                <w:rFonts w:eastAsia="Times New Roman" w:cs="Arial"/>
                <w:lang w:eastAsia="en-CA"/>
              </w:rPr>
              <w:t xml:space="preserve"> doctrine which stated that Christ had only one nature. The council then explained these doctrines in its own confession of faith (L8-S8) The Council of Chalcedon was a highly influential council and marked a key turning point in the Christological debates that broke apart the church of the Eastern Roman Empire in the 5th century. The Council of Chalcedon repudiated the idea that Jesus had only one nature, and stated that Christ was </w:t>
            </w:r>
            <w:r w:rsidRPr="004E3278">
              <w:rPr>
                <w:rFonts w:eastAsia="Times New Roman" w:cs="Arial"/>
                <w:b/>
                <w:bCs/>
                <w:lang w:eastAsia="en-CA"/>
              </w:rPr>
              <w:t>one person, in two natures, divine and human.</w:t>
            </w:r>
            <w:r w:rsidRPr="004E3278">
              <w:rPr>
                <w:rFonts w:eastAsia="Times New Roman" w:cs="Arial"/>
                <w:lang w:eastAsia="en-CA"/>
              </w:rPr>
              <w:t xml:space="preserve"> The </w:t>
            </w:r>
            <w:proofErr w:type="spellStart"/>
            <w:r w:rsidRPr="004E3278">
              <w:rPr>
                <w:rFonts w:eastAsia="Times New Roman" w:cs="Arial"/>
                <w:lang w:eastAsia="en-CA"/>
              </w:rPr>
              <w:t>Chalcedonian</w:t>
            </w:r>
            <w:proofErr w:type="spellEnd"/>
            <w:r w:rsidRPr="004E3278">
              <w:rPr>
                <w:rFonts w:eastAsia="Times New Roman" w:cs="Arial"/>
                <w:lang w:eastAsia="en-CA"/>
              </w:rPr>
              <w:t xml:space="preserve"> Creed </w:t>
            </w:r>
            <w:r w:rsidRPr="004E3278">
              <w:rPr>
                <w:rFonts w:eastAsia="Times New Roman" w:cs="Arial"/>
                <w:b/>
                <w:bCs/>
                <w:lang w:eastAsia="en-CA"/>
              </w:rPr>
              <w:t>declared that Mary was the virgin God-bearer (or Mother of God,</w:t>
            </w:r>
            <w:r w:rsidRPr="004E3278">
              <w:rPr>
                <w:rFonts w:eastAsia="Times New Roman" w:cs="Arial"/>
                <w:lang w:eastAsia="en-CA"/>
              </w:rPr>
              <w:t xml:space="preserve"> described the "full humanity and full divinity" of Jesus as the second person of the Holy Trinity. The council also issued 27 disciplinary canons governing church administration and authority.</w:t>
            </w:r>
          </w:p>
        </w:tc>
      </w:tr>
    </w:tbl>
    <w:p w:rsidR="003C01CE" w:rsidRPr="004E3278" w:rsidRDefault="003C01CE" w:rsidP="00F50040">
      <w:pPr>
        <w:spacing w:before="100" w:beforeAutospacing="1" w:after="100" w:afterAutospacing="1" w:line="240" w:lineRule="auto"/>
        <w:ind w:left="720" w:hanging="360"/>
        <w:rPr>
          <w:rFonts w:eastAsia="Times New Roman" w:cs="Times New Roman"/>
          <w:lang w:eastAsia="en-CA"/>
        </w:rPr>
      </w:pPr>
    </w:p>
    <w:tbl>
      <w:tblPr>
        <w:tblStyle w:val="TableGrid"/>
        <w:tblW w:w="0" w:type="auto"/>
        <w:tblInd w:w="720" w:type="dxa"/>
        <w:tblLook w:val="04A0"/>
      </w:tblPr>
      <w:tblGrid>
        <w:gridCol w:w="8856"/>
      </w:tblGrid>
      <w:tr w:rsidR="00ED4493" w:rsidRPr="004E3278" w:rsidTr="00ED4493">
        <w:tc>
          <w:tcPr>
            <w:tcW w:w="9576" w:type="dxa"/>
          </w:tcPr>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Council of Ephesus 431:</w:t>
            </w:r>
          </w:p>
          <w:p w:rsidR="00ED4493" w:rsidRPr="004E3278" w:rsidRDefault="00ED4493" w:rsidP="00ED4493">
            <w:pPr>
              <w:spacing w:before="100" w:beforeAutospacing="1" w:after="100" w:afterAutospacing="1"/>
              <w:ind w:left="720" w:hanging="360"/>
              <w:rPr>
                <w:rFonts w:eastAsia="Times New Roman" w:cs="Times New Roman"/>
              </w:rPr>
            </w:pPr>
            <w:r w:rsidRPr="004E3278">
              <w:rPr>
                <w:rStyle w:val="Strong"/>
              </w:rPr>
              <w:t xml:space="preserve">Ephesus dealt with Nestorius, patriarch of Constantinople, and his challenge to the title of </w:t>
            </w:r>
            <w:proofErr w:type="spellStart"/>
            <w:r w:rsidRPr="004E3278">
              <w:rPr>
                <w:rStyle w:val="Strong"/>
              </w:rPr>
              <w:t>Theotokos</w:t>
            </w:r>
            <w:proofErr w:type="spellEnd"/>
            <w:r w:rsidRPr="004E3278">
              <w:rPr>
                <w:rStyle w:val="Strong"/>
              </w:rPr>
              <w:t xml:space="preserve"> (Mother of God or God-bearer) for the Virgin Mary.</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The two natures are maintaining their own properties.  Brought together in a real union. Took place without being able to comprehend this. These were manifestations of both natures were trying to be captured as a formula by the churches.</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Divine nature and human nature formed one lord or Christ. This was not for the salvation of humanity. One person with two natures.</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Emphasized that two natures became united in one person, the person of the word of god. The person must be understood as a subject. People pray to the person not the divine nature or human nature.</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The role of the virgin </w:t>
            </w:r>
            <w:proofErr w:type="spellStart"/>
            <w:r w:rsidRPr="004E3278">
              <w:rPr>
                <w:rFonts w:eastAsia="Times New Roman" w:cs="Times New Roman"/>
              </w:rPr>
              <w:t>mary</w:t>
            </w:r>
            <w:proofErr w:type="spellEnd"/>
            <w:r w:rsidRPr="004E3278">
              <w:rPr>
                <w:rFonts w:eastAsia="Times New Roman" w:cs="Times New Roman"/>
              </w:rPr>
              <w:t xml:space="preserve"> accepted invitation to give birth to </w:t>
            </w:r>
            <w:proofErr w:type="spellStart"/>
            <w:r w:rsidRPr="004E3278">
              <w:rPr>
                <w:rFonts w:eastAsia="Times New Roman" w:cs="Times New Roman"/>
              </w:rPr>
              <w:t>jesus</w:t>
            </w:r>
            <w:proofErr w:type="spellEnd"/>
            <w:r w:rsidRPr="004E3278">
              <w:rPr>
                <w:rFonts w:eastAsia="Times New Roman" w:cs="Times New Roman"/>
              </w:rPr>
              <w:t xml:space="preserve"> who is both god and human. </w:t>
            </w:r>
          </w:p>
          <w:p w:rsidR="00ED4493" w:rsidRPr="004E3278" w:rsidRDefault="00ED4493" w:rsidP="00ED4493">
            <w:pPr>
              <w:spacing w:before="100" w:beforeAutospacing="1" w:after="100" w:afterAutospacing="1"/>
              <w:ind w:left="720" w:hanging="360"/>
              <w:rPr>
                <w:rStyle w:val="Strong"/>
              </w:rPr>
            </w:pPr>
            <w:proofErr w:type="gramStart"/>
            <w:r w:rsidRPr="004E3278">
              <w:rPr>
                <w:rStyle w:val="Strong"/>
              </w:rPr>
              <w:t>Nestorius :</w:t>
            </w:r>
            <w:proofErr w:type="gramEnd"/>
            <w:r w:rsidRPr="004E3278">
              <w:rPr>
                <w:rStyle w:val="Strong"/>
              </w:rPr>
              <w:t xml:space="preserve"> did not say mother of god, was okay with mother of Christ or </w:t>
            </w:r>
            <w:proofErr w:type="spellStart"/>
            <w:r w:rsidRPr="004E3278">
              <w:rPr>
                <w:rStyle w:val="Strong"/>
              </w:rPr>
              <w:t>jesus</w:t>
            </w:r>
            <w:proofErr w:type="spellEnd"/>
            <w:r w:rsidRPr="004E3278">
              <w:rPr>
                <w:rStyle w:val="Strong"/>
              </w:rPr>
              <w:t>.</w:t>
            </w:r>
          </w:p>
          <w:p w:rsidR="00ED4493" w:rsidRPr="004E3278" w:rsidRDefault="00ED4493" w:rsidP="00ED4493">
            <w:pPr>
              <w:spacing w:before="100" w:beforeAutospacing="1" w:after="100" w:afterAutospacing="1"/>
              <w:ind w:left="720" w:hanging="360"/>
              <w:rPr>
                <w:rStyle w:val="Strong"/>
              </w:rPr>
            </w:pPr>
            <w:r w:rsidRPr="004E3278">
              <w:rPr>
                <w:rStyle w:val="Strong"/>
              </w:rPr>
              <w:t>Cyril of Alexandria did not hesitate to call her mother of god because of strong unity between two natures in Christ.</w:t>
            </w:r>
          </w:p>
          <w:p w:rsidR="00ED4493" w:rsidRPr="004E3278" w:rsidRDefault="00ED4493" w:rsidP="00ED4493">
            <w:pPr>
              <w:spacing w:before="100" w:beforeAutospacing="1" w:after="100" w:afterAutospacing="1"/>
              <w:ind w:left="720" w:hanging="360"/>
              <w:rPr>
                <w:rStyle w:val="Strong"/>
              </w:rPr>
            </w:pPr>
            <w:r w:rsidRPr="004E3278">
              <w:lastRenderedPageBreak/>
              <w:t xml:space="preserve">The </w:t>
            </w:r>
            <w:r w:rsidRPr="004E3278">
              <w:rPr>
                <w:b/>
                <w:bCs/>
              </w:rPr>
              <w:t>First Council of Ephesus</w:t>
            </w:r>
            <w:r w:rsidRPr="004E3278">
              <w:t xml:space="preserve"> was the third </w:t>
            </w:r>
            <w:hyperlink r:id="rId8" w:tooltip="Ecumenical council" w:history="1">
              <w:r w:rsidRPr="004E3278">
                <w:rPr>
                  <w:rStyle w:val="Hyperlink"/>
                </w:rPr>
                <w:t>ecumenical council</w:t>
              </w:r>
            </w:hyperlink>
            <w:r w:rsidRPr="004E3278">
              <w:t xml:space="preserve"> of the early </w:t>
            </w:r>
            <w:hyperlink r:id="rId9" w:tooltip="Christian Church" w:history="1">
              <w:r w:rsidRPr="004E3278">
                <w:rPr>
                  <w:rStyle w:val="Hyperlink"/>
                </w:rPr>
                <w:t>Christian Church</w:t>
              </w:r>
            </w:hyperlink>
            <w:r w:rsidRPr="004E3278">
              <w:t xml:space="preserve">, held in 431 at the </w:t>
            </w:r>
            <w:hyperlink r:id="rId10" w:tooltip="Church of Mary" w:history="1">
              <w:r w:rsidRPr="004E3278">
                <w:rPr>
                  <w:rStyle w:val="Hyperlink"/>
                </w:rPr>
                <w:t>Church of Mary</w:t>
              </w:r>
            </w:hyperlink>
            <w:r w:rsidRPr="004E3278">
              <w:t xml:space="preserve"> in </w:t>
            </w:r>
            <w:hyperlink r:id="rId11" w:tooltip="Ephesus" w:history="1">
              <w:r w:rsidRPr="004E3278">
                <w:rPr>
                  <w:rStyle w:val="Hyperlink"/>
                </w:rPr>
                <w:t>Ephesus</w:t>
              </w:r>
            </w:hyperlink>
            <w:r w:rsidRPr="004E3278">
              <w:t xml:space="preserve">, </w:t>
            </w:r>
            <w:hyperlink r:id="rId12" w:tooltip="Asia Minor" w:history="1">
              <w:r w:rsidRPr="004E3278">
                <w:rPr>
                  <w:rStyle w:val="Hyperlink"/>
                </w:rPr>
                <w:t>Asia Minor</w:t>
              </w:r>
            </w:hyperlink>
            <w:r w:rsidRPr="004E3278">
              <w:t xml:space="preserve">. The council was called amid a dispute over the teachings of </w:t>
            </w:r>
            <w:hyperlink r:id="rId13" w:tooltip="Nestorius" w:history="1">
              <w:r w:rsidRPr="004E3278">
                <w:rPr>
                  <w:rStyle w:val="Hyperlink"/>
                </w:rPr>
                <w:t>Nestorius</w:t>
              </w:r>
            </w:hyperlink>
            <w:r w:rsidRPr="004E3278">
              <w:t xml:space="preserve">, </w:t>
            </w:r>
            <w:hyperlink r:id="rId14" w:tooltip="Patriarch of Constantinople" w:history="1">
              <w:r w:rsidRPr="004E3278">
                <w:rPr>
                  <w:rStyle w:val="Hyperlink"/>
                </w:rPr>
                <w:t>Patriarch of Constantinople</w:t>
              </w:r>
            </w:hyperlink>
            <w:r w:rsidRPr="004E3278">
              <w:t xml:space="preserve">. Nestorius' doctrine, </w:t>
            </w:r>
            <w:hyperlink r:id="rId15" w:tooltip="Nestorianism" w:history="1">
              <w:proofErr w:type="spellStart"/>
              <w:r w:rsidRPr="004E3278">
                <w:rPr>
                  <w:rStyle w:val="Hyperlink"/>
                </w:rPr>
                <w:t>Nestorianism</w:t>
              </w:r>
              <w:proofErr w:type="spellEnd"/>
            </w:hyperlink>
            <w:r w:rsidRPr="004E3278">
              <w:t xml:space="preserve">, which emphasized the disunity between Christ's human and divine natures, had brought him into conflict with other church leaders, most notably </w:t>
            </w:r>
            <w:hyperlink r:id="rId16" w:tooltip="Cyril of Alexandria" w:history="1">
              <w:r w:rsidRPr="004E3278">
                <w:rPr>
                  <w:rStyle w:val="Hyperlink"/>
                </w:rPr>
                <w:t>Cyril</w:t>
              </w:r>
            </w:hyperlink>
            <w:r w:rsidRPr="004E3278">
              <w:t xml:space="preserve">, </w:t>
            </w:r>
            <w:hyperlink r:id="rId17" w:anchor="Patriarch" w:tooltip="Pope of Alexandria" w:history="1">
              <w:r w:rsidRPr="004E3278">
                <w:rPr>
                  <w:rStyle w:val="Hyperlink"/>
                </w:rPr>
                <w:t>Patriarch of Alexandria</w:t>
              </w:r>
            </w:hyperlink>
            <w:r w:rsidRPr="004E3278">
              <w:t xml:space="preserve">. Nestorius himself had requested the council, hoping to prove his </w:t>
            </w:r>
            <w:hyperlink r:id="rId18" w:tooltip="Orthodoxy" w:history="1">
              <w:r w:rsidRPr="004E3278">
                <w:rPr>
                  <w:rStyle w:val="Hyperlink"/>
                </w:rPr>
                <w:t>orthodoxy</w:t>
              </w:r>
            </w:hyperlink>
            <w:r w:rsidRPr="004E3278">
              <w:t xml:space="preserve">, but in the end his teachings were condemned as </w:t>
            </w:r>
            <w:hyperlink r:id="rId19" w:tooltip="Heresy" w:history="1">
              <w:r w:rsidRPr="004E3278">
                <w:rPr>
                  <w:rStyle w:val="Hyperlink"/>
                </w:rPr>
                <w:t>heresy</w:t>
              </w:r>
            </w:hyperlink>
            <w:r w:rsidRPr="004E3278">
              <w:t>.</w:t>
            </w:r>
          </w:p>
          <w:p w:rsidR="00ED4493" w:rsidRPr="004E3278" w:rsidRDefault="00ED4493" w:rsidP="00ED4493">
            <w:pPr>
              <w:spacing w:before="100" w:beforeAutospacing="1" w:after="100" w:afterAutospacing="1"/>
              <w:ind w:left="720" w:hanging="360"/>
              <w:rPr>
                <w:rStyle w:val="Strong"/>
              </w:rPr>
            </w:pPr>
          </w:p>
          <w:p w:rsidR="00ED4493" w:rsidRPr="004E3278" w:rsidRDefault="00ED4493" w:rsidP="00ED4493">
            <w:pPr>
              <w:spacing w:before="100" w:beforeAutospacing="1" w:after="100" w:afterAutospacing="1"/>
              <w:ind w:left="720" w:hanging="360"/>
              <w:rPr>
                <w:rStyle w:val="Strong"/>
              </w:rPr>
            </w:pPr>
            <w:r w:rsidRPr="004E3278">
              <w:rPr>
                <w:rStyle w:val="Strong"/>
              </w:rPr>
              <w:t>Council of Chalcedon</w:t>
            </w:r>
          </w:p>
          <w:p w:rsidR="00ED4493" w:rsidRPr="004E3278" w:rsidRDefault="00ED4493" w:rsidP="00ED4493">
            <w:pPr>
              <w:spacing w:before="100" w:beforeAutospacing="1" w:after="100" w:afterAutospacing="1"/>
              <w:ind w:left="720" w:hanging="360"/>
            </w:pPr>
            <w:proofErr w:type="gramStart"/>
            <w:r w:rsidRPr="004E3278">
              <w:t>he</w:t>
            </w:r>
            <w:proofErr w:type="gramEnd"/>
            <w:r w:rsidRPr="004E3278">
              <w:t xml:space="preserve"> fourth ecumenical council of the Christian Church, held in Chalcedon (modern </w:t>
            </w:r>
            <w:proofErr w:type="spellStart"/>
            <w:r w:rsidRPr="004E3278">
              <w:t>Kadiköy</w:t>
            </w:r>
            <w:proofErr w:type="spellEnd"/>
            <w:r w:rsidRPr="004E3278">
              <w:t xml:space="preserve">, Turkey) in 451. Convoked by the emperor </w:t>
            </w:r>
            <w:proofErr w:type="spellStart"/>
            <w:r w:rsidRPr="004E3278">
              <w:t>Marcian</w:t>
            </w:r>
            <w:proofErr w:type="spellEnd"/>
            <w:r w:rsidRPr="004E3278">
              <w:t>, it was attended by about 520 bishops or their representatives and was the largest and best-documented of the early councils.</w:t>
            </w:r>
          </w:p>
          <w:p w:rsidR="00ED4493" w:rsidRPr="004E3278" w:rsidRDefault="00ED4493" w:rsidP="00ED4493">
            <w:pPr>
              <w:spacing w:before="100" w:beforeAutospacing="1" w:after="100" w:afterAutospacing="1"/>
              <w:ind w:left="720" w:hanging="360"/>
            </w:pPr>
            <w:r w:rsidRPr="004E3278">
              <w:t xml:space="preserve"> It approved the creed of Nicaea (325), the creed of Constantinople (381; subsequently known as the Nicene Creed), two letters of Cyril against Nestorius, which insisted on the unity of divine and human persons in Christ, and the Tome of Pope Leo I confirming two distinct natures in Christ and rejecting the </w:t>
            </w:r>
            <w:proofErr w:type="spellStart"/>
            <w:r w:rsidRPr="004E3278">
              <w:t>Monophysite</w:t>
            </w:r>
            <w:proofErr w:type="spellEnd"/>
            <w:r w:rsidRPr="004E3278">
              <w:t xml:space="preserve"> doctrine that Christ had only one nature. </w:t>
            </w:r>
          </w:p>
          <w:p w:rsidR="00ED4493" w:rsidRPr="004E3278" w:rsidRDefault="00ED4493" w:rsidP="00ED4493">
            <w:pPr>
              <w:spacing w:before="100" w:beforeAutospacing="1" w:after="100" w:afterAutospacing="1"/>
              <w:ind w:left="720" w:hanging="360"/>
            </w:pPr>
            <w:r w:rsidRPr="004E3278">
              <w:t>The council then explained these doctrines in its own confession of faith</w:t>
            </w:r>
          </w:p>
          <w:p w:rsidR="00ED4493" w:rsidRPr="004E3278" w:rsidRDefault="00ED4493" w:rsidP="00ED4493">
            <w:pPr>
              <w:spacing w:before="100" w:beforeAutospacing="1" w:after="100" w:afterAutospacing="1"/>
              <w:ind w:left="720" w:hanging="360"/>
            </w:pPr>
            <w:r w:rsidRPr="004E3278">
              <w:t>Tries to bring clarification to doctrine of Christ.</w:t>
            </w:r>
          </w:p>
          <w:p w:rsidR="00ED4493" w:rsidRPr="004E3278" w:rsidRDefault="00ED4493" w:rsidP="00ED4493">
            <w:pPr>
              <w:spacing w:before="100" w:beforeAutospacing="1" w:after="100" w:afterAutospacing="1"/>
              <w:ind w:left="720" w:hanging="360"/>
            </w:pPr>
            <w:r w:rsidRPr="004E3278">
              <w:t xml:space="preserve">There is only one Christ and two natures. Christ is only one person. </w:t>
            </w:r>
          </w:p>
          <w:p w:rsidR="00ED4493" w:rsidRPr="004E3278" w:rsidRDefault="00ED4493" w:rsidP="00ED4493">
            <w:pPr>
              <w:spacing w:before="100" w:beforeAutospacing="1" w:after="100" w:afterAutospacing="1"/>
              <w:ind w:left="720" w:hanging="360"/>
            </w:pPr>
            <w:r w:rsidRPr="004E3278">
              <w:t>The current definition is not an innovation. Can be placed in line with what others have said.</w:t>
            </w:r>
          </w:p>
          <w:p w:rsidR="00ED4493" w:rsidRPr="004E3278" w:rsidRDefault="00ED4493" w:rsidP="00ED4493">
            <w:pPr>
              <w:spacing w:before="100" w:beforeAutospacing="1" w:after="100" w:afterAutospacing="1"/>
              <w:ind w:left="720" w:hanging="360"/>
            </w:pPr>
            <w:r w:rsidRPr="004E3278">
              <w:t>The confession of one and the same son. Showing only one person, uniqueness.</w:t>
            </w:r>
          </w:p>
          <w:p w:rsidR="00ED4493" w:rsidRPr="004E3278" w:rsidRDefault="00ED4493" w:rsidP="00ED4493">
            <w:pPr>
              <w:spacing w:before="100" w:beforeAutospacing="1" w:after="100" w:afterAutospacing="1"/>
              <w:ind w:left="720" w:hanging="360"/>
            </w:pPr>
            <w:r w:rsidRPr="004E3278">
              <w:t xml:space="preserve">None of the two natures is </w:t>
            </w:r>
            <w:proofErr w:type="spellStart"/>
            <w:r w:rsidRPr="004E3278">
              <w:t>difficient</w:t>
            </w:r>
            <w:proofErr w:type="spellEnd"/>
            <w:r w:rsidRPr="004E3278">
              <w:t xml:space="preserve"> but are full. Want to emphasize that human nature has all components.</w:t>
            </w:r>
          </w:p>
          <w:p w:rsidR="00ED4493" w:rsidRPr="004E3278" w:rsidRDefault="00ED4493" w:rsidP="00ED4493">
            <w:pPr>
              <w:spacing w:before="100" w:beforeAutospacing="1" w:after="100" w:afterAutospacing="1"/>
              <w:ind w:left="720" w:hanging="360"/>
              <w:rPr>
                <w:vertAlign w:val="superscript"/>
              </w:rPr>
            </w:pPr>
            <w:r w:rsidRPr="004E3278">
              <w:t xml:space="preserve">This was a highly influential council and marked a key turning point in the </w:t>
            </w:r>
            <w:hyperlink r:id="rId20" w:tooltip="Christological" w:history="1">
              <w:r w:rsidRPr="004E3278">
                <w:rPr>
                  <w:rStyle w:val="Hyperlink"/>
                </w:rPr>
                <w:t>Christological</w:t>
              </w:r>
            </w:hyperlink>
            <w:r w:rsidRPr="004E3278">
              <w:t xml:space="preserve"> debates that broke apart the church of the </w:t>
            </w:r>
            <w:hyperlink r:id="rId21" w:tooltip="Eastern Roman Empire" w:history="1">
              <w:r w:rsidRPr="004E3278">
                <w:rPr>
                  <w:rStyle w:val="Hyperlink"/>
                </w:rPr>
                <w:t>Eastern Roman Empire</w:t>
              </w:r>
            </w:hyperlink>
            <w:r w:rsidRPr="004E3278">
              <w:t xml:space="preserve"> in the 5th century.</w:t>
            </w:r>
            <w:hyperlink r:id="rId22" w:anchor="cite_note-0" w:history="1">
              <w:r w:rsidRPr="004E3278">
                <w:rPr>
                  <w:rStyle w:val="Hyperlink"/>
                  <w:vertAlign w:val="superscript"/>
                </w:rPr>
                <w:t>[1]</w:t>
              </w:r>
            </w:hyperlink>
            <w:r w:rsidRPr="004E3278">
              <w:t xml:space="preserve"> It is the last council which many </w:t>
            </w:r>
            <w:hyperlink r:id="rId23" w:tooltip="Anglican" w:history="1">
              <w:r w:rsidRPr="004E3278">
                <w:rPr>
                  <w:rStyle w:val="Hyperlink"/>
                </w:rPr>
                <w:t>Anglicans</w:t>
              </w:r>
            </w:hyperlink>
            <w:r w:rsidRPr="004E3278">
              <w:t xml:space="preserve"> and most </w:t>
            </w:r>
            <w:hyperlink r:id="rId24" w:tooltip="Protestants" w:history="1">
              <w:r w:rsidRPr="004E3278">
                <w:rPr>
                  <w:rStyle w:val="Hyperlink"/>
                </w:rPr>
                <w:t>Protestants</w:t>
              </w:r>
            </w:hyperlink>
            <w:r w:rsidRPr="004E3278">
              <w:t xml:space="preserve"> consider ecumenical.</w:t>
            </w:r>
            <w:hyperlink r:id="rId25" w:anchor="cite_note-Armentrout-1" w:history="1">
              <w:r w:rsidRPr="004E3278">
                <w:rPr>
                  <w:rStyle w:val="Hyperlink"/>
                  <w:vertAlign w:val="superscript"/>
                </w:rPr>
                <w:t>[</w:t>
              </w:r>
            </w:hyperlink>
          </w:p>
          <w:p w:rsidR="00ED4493" w:rsidRPr="004E3278" w:rsidRDefault="00ED4493" w:rsidP="00ED4493">
            <w:pPr>
              <w:spacing w:before="100" w:beforeAutospacing="1" w:after="100" w:afterAutospacing="1"/>
              <w:ind w:left="720" w:hanging="360"/>
            </w:pPr>
            <w:r w:rsidRPr="004E3278">
              <w:t xml:space="preserve">The Council of Chalcedon repudiated </w:t>
            </w:r>
            <w:hyperlink r:id="rId26" w:tooltip="Monophysitism" w:history="1">
              <w:r w:rsidRPr="004E3278">
                <w:rPr>
                  <w:rStyle w:val="Hyperlink"/>
                </w:rPr>
                <w:t>the idea that Jesus had only one nature</w:t>
              </w:r>
            </w:hyperlink>
            <w:r w:rsidRPr="004E3278">
              <w:t xml:space="preserve">, and stated that Christ has two natures in one person. The </w:t>
            </w:r>
            <w:hyperlink r:id="rId27" w:tooltip="Chalcedonian Creed" w:history="1">
              <w:proofErr w:type="spellStart"/>
              <w:r w:rsidRPr="004E3278">
                <w:rPr>
                  <w:rStyle w:val="Hyperlink"/>
                </w:rPr>
                <w:t>Chalcedonian</w:t>
              </w:r>
              <w:proofErr w:type="spellEnd"/>
              <w:r w:rsidRPr="004E3278">
                <w:rPr>
                  <w:rStyle w:val="Hyperlink"/>
                </w:rPr>
                <w:t xml:space="preserve"> Creed</w:t>
              </w:r>
            </w:hyperlink>
            <w:r w:rsidRPr="004E3278">
              <w:t xml:space="preserve"> describes the "full humanity and full divinity" of </w:t>
            </w:r>
            <w:hyperlink r:id="rId28" w:tooltip="Jesus" w:history="1">
              <w:r w:rsidRPr="004E3278">
                <w:rPr>
                  <w:rStyle w:val="Hyperlink"/>
                </w:rPr>
                <w:t>Jesus</w:t>
              </w:r>
            </w:hyperlink>
            <w:r w:rsidRPr="004E3278">
              <w:t xml:space="preserve">, the second person of the </w:t>
            </w:r>
            <w:hyperlink r:id="rId29" w:tooltip="Trinity" w:history="1">
              <w:r w:rsidRPr="004E3278">
                <w:rPr>
                  <w:rStyle w:val="Hyperlink"/>
                </w:rPr>
                <w:t>Holy Trinity</w:t>
              </w:r>
            </w:hyperlink>
          </w:p>
          <w:p w:rsidR="00ED4493" w:rsidRPr="004E3278" w:rsidRDefault="00ED4493" w:rsidP="00ED4493">
            <w:pPr>
              <w:spacing w:before="100" w:beforeAutospacing="1" w:after="100" w:afterAutospacing="1"/>
              <w:ind w:left="720" w:hanging="360"/>
            </w:pPr>
            <w:r w:rsidRPr="004E3278">
              <w:t xml:space="preserve">The Council is considered by the </w:t>
            </w:r>
            <w:hyperlink r:id="rId30" w:tooltip="Roman Catholics" w:history="1">
              <w:r w:rsidRPr="004E3278">
                <w:rPr>
                  <w:rStyle w:val="Hyperlink"/>
                </w:rPr>
                <w:t>Roman Catholics</w:t>
              </w:r>
            </w:hyperlink>
            <w:r w:rsidRPr="004E3278">
              <w:t xml:space="preserve">, the </w:t>
            </w:r>
            <w:hyperlink r:id="rId31" w:tooltip="Eastern Orthodox" w:history="1">
              <w:r w:rsidRPr="004E3278">
                <w:rPr>
                  <w:rStyle w:val="Hyperlink"/>
                </w:rPr>
                <w:t>Eastern Orthodox</w:t>
              </w:r>
            </w:hyperlink>
            <w:r w:rsidRPr="004E3278">
              <w:t xml:space="preserve">, the </w:t>
            </w:r>
            <w:hyperlink r:id="rId32" w:tooltip="Old Catholics" w:history="1">
              <w:r w:rsidRPr="004E3278">
                <w:rPr>
                  <w:rStyle w:val="Hyperlink"/>
                </w:rPr>
                <w:t>Old Catholics</w:t>
              </w:r>
            </w:hyperlink>
            <w:r w:rsidRPr="004E3278">
              <w:t xml:space="preserve">, and various other </w:t>
            </w:r>
            <w:hyperlink r:id="rId33" w:tooltip="Western Christian" w:history="1">
              <w:r w:rsidRPr="004E3278">
                <w:rPr>
                  <w:rStyle w:val="Hyperlink"/>
                </w:rPr>
                <w:t>Western Christian</w:t>
              </w:r>
            </w:hyperlink>
            <w:r w:rsidRPr="004E3278">
              <w:t xml:space="preserve"> groups to have been the </w:t>
            </w:r>
            <w:r w:rsidRPr="004E3278">
              <w:rPr>
                <w:b/>
                <w:bCs/>
              </w:rPr>
              <w:t xml:space="preserve">Fourth </w:t>
            </w:r>
            <w:hyperlink r:id="rId34" w:tooltip="Ecumenical Council" w:history="1">
              <w:r w:rsidRPr="004E3278">
                <w:rPr>
                  <w:rStyle w:val="Hyperlink"/>
                </w:rPr>
                <w:t>Ecumenical Council</w:t>
              </w:r>
            </w:hyperlink>
            <w:r w:rsidRPr="004E3278">
              <w:t>.</w:t>
            </w:r>
          </w:p>
        </w:tc>
      </w:tr>
    </w:tbl>
    <w:p w:rsidR="00ED4493" w:rsidRPr="00F50040" w:rsidRDefault="00ED4493" w:rsidP="00F50040">
      <w:pPr>
        <w:spacing w:before="100" w:beforeAutospacing="1" w:after="100" w:afterAutospacing="1" w:line="240" w:lineRule="auto"/>
        <w:ind w:left="720" w:hanging="360"/>
        <w:rPr>
          <w:rFonts w:eastAsia="Times New Roman" w:cs="Times New Roman"/>
          <w:lang w:eastAsia="en-CA"/>
        </w:rPr>
      </w:pPr>
    </w:p>
    <w:p w:rsidR="00F50040" w:rsidRPr="00F50040" w:rsidRDefault="00F50040" w:rsidP="00F50040">
      <w:pPr>
        <w:spacing w:before="100" w:beforeAutospacing="1" w:after="100" w:afterAutospacing="1" w:line="240" w:lineRule="auto"/>
        <w:ind w:left="720" w:hanging="360"/>
        <w:rPr>
          <w:rFonts w:eastAsia="Times New Roman" w:cs="Times New Roman"/>
          <w:lang w:eastAsia="en-CA"/>
        </w:rPr>
      </w:pPr>
      <w:r w:rsidRPr="00F50040">
        <w:rPr>
          <w:rFonts w:eastAsia="Times New Roman" w:cs="Times New Roman"/>
          <w:lang w:eastAsia="en-CA"/>
        </w:rPr>
        <w:t>5)     Explain the notion of original sin in Augustine of Hippo and its relationship with the human free will.</w:t>
      </w:r>
    </w:p>
    <w:tbl>
      <w:tblPr>
        <w:tblStyle w:val="TableGrid"/>
        <w:tblW w:w="0" w:type="auto"/>
        <w:tblLook w:val="04A0"/>
      </w:tblPr>
      <w:tblGrid>
        <w:gridCol w:w="9576"/>
      </w:tblGrid>
      <w:tr w:rsidR="00BB6E1F" w:rsidRPr="004E3278" w:rsidTr="00BB6E1F">
        <w:tc>
          <w:tcPr>
            <w:tcW w:w="9576" w:type="dxa"/>
          </w:tcPr>
          <w:p w:rsidR="00BB6E1F" w:rsidRPr="004E3278" w:rsidRDefault="00BB6E1F" w:rsidP="00BB6E1F">
            <w:pPr>
              <w:shd w:val="clear" w:color="auto" w:fill="FFFFFF"/>
              <w:spacing w:after="324"/>
              <w:rPr>
                <w:rFonts w:eastAsia="Times New Roman" w:cs="Arial"/>
                <w:lang w:eastAsia="en-CA"/>
              </w:rPr>
            </w:pPr>
            <w:r w:rsidRPr="004E3278">
              <w:rPr>
                <w:rFonts w:eastAsia="Times New Roman" w:cs="Arial"/>
                <w:lang w:eastAsia="en-CA"/>
              </w:rPr>
              <w:t>Augustine was the person who coined the term “original sin”. This is not to say that the people before Augustine were not aware of sin but just that Augustine coined the term as we know it today. Augustine presented the view that there was an original disobedience to God by the first humans, Adam and Eve. It is due to this first disobedience that the concept of original sin arises. Adam and Eve upset God and because of that, were expelled from Heaven and from all of its bounty. They had to learn to live on the Earth and work for their living, which they had never had to do before.</w:t>
            </w:r>
          </w:p>
          <w:p w:rsidR="00BB6E1F" w:rsidRPr="004E3278" w:rsidRDefault="00BB6E1F" w:rsidP="00BB6E1F">
            <w:pPr>
              <w:shd w:val="clear" w:color="auto" w:fill="FFFFFF"/>
              <w:spacing w:after="324"/>
              <w:rPr>
                <w:rFonts w:eastAsia="Times New Roman" w:cs="Arial"/>
                <w:lang w:eastAsia="en-CA"/>
              </w:rPr>
            </w:pPr>
            <w:r w:rsidRPr="004E3278">
              <w:rPr>
                <w:rFonts w:eastAsia="Times New Roman" w:cs="Arial"/>
                <w:lang w:eastAsia="en-CA"/>
              </w:rPr>
              <w:t>It is by looking at this initial act of disobedience that Augustine came to the realization of original sin. He deduced that despite knowing right from wrong, there is something in us that sometimes prevents us from doing good. It is because of this that despite the fact that we may want to do good, we end up doing evil.</w:t>
            </w:r>
          </w:p>
          <w:p w:rsidR="00BB6E1F" w:rsidRPr="004E3278" w:rsidRDefault="00BB6E1F" w:rsidP="00BB6E1F">
            <w:pPr>
              <w:shd w:val="clear" w:color="auto" w:fill="FFFFFF"/>
              <w:spacing w:after="324"/>
              <w:rPr>
                <w:rFonts w:eastAsia="Times New Roman" w:cs="Arial"/>
                <w:lang w:eastAsia="en-CA"/>
              </w:rPr>
            </w:pPr>
            <w:r w:rsidRPr="004E3278">
              <w:rPr>
                <w:rFonts w:eastAsia="Times New Roman" w:cs="Arial"/>
                <w:lang w:eastAsia="en-CA"/>
              </w:rPr>
              <w:t>The presence of original sin in humanity impacts free will. There is loss of free will because despite knowing what is right, humans are not able to do it. It affects the way we think, how we make decisions and what we act upon. It affects our understanding of reality and how we comprehend the world around us. It impacts the formation of our institutions and the way that we deal with one another. It also introduces the concept of lust, which is prevalent in humans. Augustine also makes it very clear that original sin is present in all of humanity through genetics.</w:t>
            </w:r>
          </w:p>
          <w:p w:rsidR="00BB6E1F" w:rsidRPr="004E3278" w:rsidRDefault="00BB6E1F" w:rsidP="00BB6E1F">
            <w:pPr>
              <w:shd w:val="clear" w:color="auto" w:fill="FFFFFF"/>
              <w:spacing w:after="324"/>
              <w:rPr>
                <w:rStyle w:val="ececapple-style-span"/>
                <w:rFonts w:eastAsia="Times New Roman" w:cs="Arial"/>
                <w:lang w:eastAsia="en-CA"/>
              </w:rPr>
            </w:pPr>
            <w:r w:rsidRPr="004E3278">
              <w:rPr>
                <w:rFonts w:eastAsia="Times New Roman" w:cs="Arial"/>
                <w:lang w:eastAsia="en-CA"/>
              </w:rPr>
              <w:t>Augustine’s solution to original sin was Christ. Augustine says that Christ has come to give us salvation from original sin and its consequences. This concept has been embraced by the Church, although not in all its details. Christ came to the earth with the grace of God to give us salvation from the dramatic consequences of original sin. It is not in the power of human beings to save themselves from the consequences of sin but it is only through the grace of God that they were able to achieve salvation.</w:t>
            </w:r>
          </w:p>
        </w:tc>
      </w:tr>
    </w:tbl>
    <w:p w:rsidR="00F50040" w:rsidRPr="004E3278" w:rsidRDefault="00F50040" w:rsidP="0093007E">
      <w:pPr>
        <w:pStyle w:val="NormalWeb"/>
        <w:spacing w:line="288" w:lineRule="auto"/>
        <w:rPr>
          <w:rStyle w:val="ececapple-style-span"/>
          <w:rFonts w:asciiTheme="minorHAnsi" w:hAnsiTheme="minorHAnsi"/>
          <w:sz w:val="22"/>
          <w:szCs w:val="22"/>
        </w:rPr>
      </w:pPr>
    </w:p>
    <w:tbl>
      <w:tblPr>
        <w:tblStyle w:val="TableGrid"/>
        <w:tblW w:w="0" w:type="auto"/>
        <w:tblLook w:val="04A0"/>
      </w:tblPr>
      <w:tblGrid>
        <w:gridCol w:w="9576"/>
      </w:tblGrid>
      <w:tr w:rsidR="00ED4493" w:rsidRPr="004E3278" w:rsidTr="00ED4493">
        <w:tc>
          <w:tcPr>
            <w:tcW w:w="9576" w:type="dxa"/>
          </w:tcPr>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Augustine of hippo is a figure that was extremely influential. He became Christian in his 30’s. </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His views of human free will have been with us for a long time. His views of sexuality have shaped western attitudes.  He is a giant thinking in several disciplines.  </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Augustine was trained in education, became a professor, taught people how to speak, </w:t>
            </w:r>
            <w:proofErr w:type="gramStart"/>
            <w:r w:rsidRPr="004E3278">
              <w:rPr>
                <w:rFonts w:eastAsia="Times New Roman" w:cs="Times New Roman"/>
              </w:rPr>
              <w:t>defended</w:t>
            </w:r>
            <w:proofErr w:type="gramEnd"/>
            <w:r w:rsidRPr="004E3278">
              <w:rPr>
                <w:rFonts w:eastAsia="Times New Roman" w:cs="Times New Roman"/>
              </w:rPr>
              <w:t xml:space="preserve"> people in court. Not baptized as Christian.</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Augustine invented  term “original sin”</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Origin of SIN;  </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Evil continues to be around. People are involved in inflictive suffering. It is suggested that there is </w:t>
            </w:r>
            <w:r w:rsidRPr="004E3278">
              <w:rPr>
                <w:rFonts w:eastAsia="Times New Roman" w:cs="Times New Roman"/>
              </w:rPr>
              <w:lastRenderedPageBreak/>
              <w:t>something in us that causes violence. Something in human nature that causes this. The story of 2 humans eating from a forbidden tree applies to this concept.</w:t>
            </w:r>
          </w:p>
          <w:p w:rsidR="00ED4493" w:rsidRPr="004E3278" w:rsidRDefault="00ED4493" w:rsidP="00ED4493">
            <w:pPr>
              <w:spacing w:before="100" w:beforeAutospacing="1" w:after="100" w:afterAutospacing="1"/>
              <w:ind w:left="720" w:hanging="360"/>
              <w:rPr>
                <w:rFonts w:eastAsia="Times New Roman" w:cs="Times New Roman"/>
              </w:rPr>
            </w:pPr>
            <w:proofErr w:type="spellStart"/>
            <w:r w:rsidRPr="004E3278">
              <w:rPr>
                <w:rFonts w:eastAsia="Times New Roman" w:cs="Times New Roman"/>
              </w:rPr>
              <w:t>Nostics</w:t>
            </w:r>
            <w:proofErr w:type="spellEnd"/>
            <w:r w:rsidRPr="004E3278">
              <w:rPr>
                <w:rFonts w:eastAsia="Times New Roman" w:cs="Times New Roman"/>
              </w:rPr>
              <w:t xml:space="preserve"> suggested eternal war between </w:t>
            </w:r>
            <w:proofErr w:type="gramStart"/>
            <w:r w:rsidRPr="004E3278">
              <w:rPr>
                <w:rFonts w:eastAsia="Times New Roman" w:cs="Times New Roman"/>
              </w:rPr>
              <w:t>light  and</w:t>
            </w:r>
            <w:proofErr w:type="gramEnd"/>
            <w:r w:rsidRPr="004E3278">
              <w:rPr>
                <w:rFonts w:eastAsia="Times New Roman" w:cs="Times New Roman"/>
              </w:rPr>
              <w:t xml:space="preserve"> dark caused this in people and affected free will. Augustine of hippo found this to be unlikely. </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If we were able to know things properly we would always make the right choice, Philosophers are the best qualified to make right choices. Augustine became dissatisfied with this </w:t>
            </w:r>
            <w:proofErr w:type="gramStart"/>
            <w:r w:rsidRPr="004E3278">
              <w:rPr>
                <w:rFonts w:eastAsia="Times New Roman" w:cs="Times New Roman"/>
              </w:rPr>
              <w:t>notion  eventually</w:t>
            </w:r>
            <w:proofErr w:type="gramEnd"/>
            <w:r w:rsidRPr="004E3278">
              <w:rPr>
                <w:rFonts w:eastAsia="Times New Roman" w:cs="Times New Roman"/>
              </w:rPr>
              <w:t>.</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Not just a matter of intellectual power. The explanation provided by Augustine is that of original sin. It affects our choices, how we live our lives and so on. Affects feelings, knowledge, </w:t>
            </w:r>
            <w:proofErr w:type="gramStart"/>
            <w:r w:rsidRPr="004E3278">
              <w:rPr>
                <w:rFonts w:eastAsia="Times New Roman" w:cs="Times New Roman"/>
              </w:rPr>
              <w:t>determination</w:t>
            </w:r>
            <w:proofErr w:type="gramEnd"/>
            <w:r w:rsidRPr="004E3278">
              <w:rPr>
                <w:rFonts w:eastAsia="Times New Roman" w:cs="Times New Roman"/>
              </w:rPr>
              <w:t>. Original sin is transmitted.</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Solution to original sin was </w:t>
            </w:r>
            <w:proofErr w:type="spellStart"/>
            <w:r w:rsidRPr="004E3278">
              <w:rPr>
                <w:rFonts w:eastAsia="Times New Roman" w:cs="Times New Roman"/>
              </w:rPr>
              <w:t>christ</w:t>
            </w:r>
            <w:proofErr w:type="spellEnd"/>
            <w:r w:rsidRPr="004E3278">
              <w:rPr>
                <w:rFonts w:eastAsia="Times New Roman" w:cs="Times New Roman"/>
              </w:rPr>
              <w:t>.</w:t>
            </w:r>
          </w:p>
          <w:p w:rsidR="00ED4493" w:rsidRPr="004E3278" w:rsidRDefault="00ED4493" w:rsidP="00ED4493">
            <w:pPr>
              <w:spacing w:before="100" w:beforeAutospacing="1" w:after="100" w:afterAutospacing="1"/>
              <w:ind w:left="720" w:hanging="360"/>
              <w:rPr>
                <w:rFonts w:eastAsia="Times New Roman" w:cs="Times New Roman"/>
              </w:rPr>
            </w:pPr>
            <w:r w:rsidRPr="004E3278">
              <w:rPr>
                <w:rFonts w:eastAsia="Times New Roman" w:cs="Times New Roman"/>
              </w:rPr>
              <w:t xml:space="preserve">Human free will is affected by original sin as people do not feel safe doing what they want to do, when they want to do it. </w:t>
            </w:r>
          </w:p>
        </w:tc>
      </w:tr>
    </w:tbl>
    <w:p w:rsidR="0034507C" w:rsidRPr="004E3278" w:rsidRDefault="0034507C"/>
    <w:tbl>
      <w:tblPr>
        <w:tblStyle w:val="TableGrid"/>
        <w:tblW w:w="0" w:type="auto"/>
        <w:tblLook w:val="04A0"/>
      </w:tblPr>
      <w:tblGrid>
        <w:gridCol w:w="9576"/>
      </w:tblGrid>
      <w:tr w:rsidR="00CB473D" w:rsidRPr="004E3278" w:rsidTr="00CB473D">
        <w:tc>
          <w:tcPr>
            <w:tcW w:w="9576" w:type="dxa"/>
          </w:tcPr>
          <w:p w:rsidR="00CB473D" w:rsidRPr="004E3278" w:rsidRDefault="00CB473D" w:rsidP="00CB473D">
            <w:pPr>
              <w:rPr>
                <w:u w:val="single"/>
              </w:rPr>
            </w:pPr>
            <w:r w:rsidRPr="004E3278">
              <w:rPr>
                <w:u w:val="single"/>
              </w:rPr>
              <w:t>A little background on Augustine of Hippo</w:t>
            </w:r>
          </w:p>
          <w:p w:rsidR="00CB473D" w:rsidRPr="004E3278" w:rsidRDefault="00CB473D" w:rsidP="00CB473D">
            <w:pPr>
              <w:rPr>
                <w:u w:val="single"/>
              </w:rPr>
            </w:pPr>
          </w:p>
          <w:p w:rsidR="00CB473D" w:rsidRPr="004E3278" w:rsidRDefault="00CB473D" w:rsidP="00CB473D">
            <w:pPr>
              <w:pStyle w:val="NormalWeb"/>
              <w:numPr>
                <w:ilvl w:val="0"/>
                <w:numId w:val="20"/>
              </w:numPr>
              <w:spacing w:line="288" w:lineRule="auto"/>
              <w:rPr>
                <w:rStyle w:val="ececapple-style-span"/>
                <w:rFonts w:asciiTheme="minorHAnsi" w:hAnsiTheme="minorHAnsi"/>
                <w:color w:val="000000"/>
                <w:sz w:val="22"/>
                <w:szCs w:val="22"/>
              </w:rPr>
            </w:pPr>
            <w:r w:rsidRPr="004E3278">
              <w:rPr>
                <w:rStyle w:val="ececapple-style-span"/>
                <w:rFonts w:asciiTheme="minorHAnsi" w:hAnsiTheme="minorHAnsi"/>
                <w:color w:val="000000"/>
                <w:sz w:val="22"/>
                <w:szCs w:val="22"/>
              </w:rPr>
              <w:t xml:space="preserve">Was Bishop of Hippo (today’s Algeria) from 396 to </w:t>
            </w:r>
            <w:proofErr w:type="gramStart"/>
            <w:r w:rsidRPr="004E3278">
              <w:rPr>
                <w:rStyle w:val="ececapple-style-span"/>
                <w:rFonts w:asciiTheme="minorHAnsi" w:hAnsiTheme="minorHAnsi"/>
                <w:color w:val="000000"/>
                <w:sz w:val="22"/>
                <w:szCs w:val="22"/>
              </w:rPr>
              <w:t>430.</w:t>
            </w:r>
            <w:proofErr w:type="gramEnd"/>
          </w:p>
          <w:p w:rsidR="00CB473D" w:rsidRPr="004E3278" w:rsidRDefault="00CB473D" w:rsidP="00CB473D">
            <w:pPr>
              <w:pStyle w:val="NormalWeb"/>
              <w:numPr>
                <w:ilvl w:val="0"/>
                <w:numId w:val="20"/>
              </w:numPr>
              <w:spacing w:line="288" w:lineRule="auto"/>
              <w:rPr>
                <w:rStyle w:val="ececapple-style-span"/>
                <w:rFonts w:asciiTheme="minorHAnsi" w:hAnsiTheme="minorHAnsi"/>
                <w:color w:val="000000"/>
                <w:sz w:val="22"/>
                <w:szCs w:val="22"/>
              </w:rPr>
            </w:pPr>
            <w:r w:rsidRPr="004E3278">
              <w:rPr>
                <w:rStyle w:val="ececapple-style-span"/>
                <w:rFonts w:asciiTheme="minorHAnsi" w:hAnsiTheme="minorHAnsi"/>
                <w:color w:val="000000"/>
                <w:sz w:val="22"/>
                <w:szCs w:val="22"/>
              </w:rPr>
              <w:t>Has had a tremendous influence on a variety of individuals (ex: Freud) and disciplines.</w:t>
            </w:r>
          </w:p>
          <w:p w:rsidR="00CB473D" w:rsidRPr="004E3278" w:rsidRDefault="00CB473D" w:rsidP="00CB473D">
            <w:pPr>
              <w:pStyle w:val="NormalWeb"/>
              <w:numPr>
                <w:ilvl w:val="0"/>
                <w:numId w:val="20"/>
              </w:numPr>
              <w:spacing w:line="288" w:lineRule="auto"/>
              <w:rPr>
                <w:rStyle w:val="ececapple-style-span"/>
                <w:rFonts w:asciiTheme="minorHAnsi" w:hAnsiTheme="minorHAnsi"/>
                <w:color w:val="000000"/>
                <w:sz w:val="22"/>
                <w:szCs w:val="22"/>
              </w:rPr>
            </w:pPr>
            <w:r w:rsidRPr="004E3278">
              <w:rPr>
                <w:rStyle w:val="ececapple-style-span"/>
                <w:rFonts w:asciiTheme="minorHAnsi" w:hAnsiTheme="minorHAnsi"/>
                <w:color w:val="000000"/>
                <w:sz w:val="22"/>
                <w:szCs w:val="22"/>
              </w:rPr>
              <w:t>He was highly trained in education by the best of the Greeks (Plato, Aristotle) and Romans (Cicero).</w:t>
            </w:r>
          </w:p>
          <w:p w:rsidR="00CB473D" w:rsidRPr="004E3278" w:rsidRDefault="00CB473D" w:rsidP="00CB473D">
            <w:pPr>
              <w:pStyle w:val="NormalWeb"/>
              <w:numPr>
                <w:ilvl w:val="0"/>
                <w:numId w:val="20"/>
              </w:numPr>
              <w:spacing w:line="288" w:lineRule="auto"/>
              <w:rPr>
                <w:rStyle w:val="ececapple-style-span"/>
                <w:rFonts w:asciiTheme="minorHAnsi" w:hAnsiTheme="minorHAnsi"/>
                <w:color w:val="000000"/>
                <w:sz w:val="22"/>
                <w:szCs w:val="22"/>
              </w:rPr>
            </w:pPr>
            <w:r w:rsidRPr="004E3278">
              <w:rPr>
                <w:rStyle w:val="ececapple-style-span"/>
                <w:rFonts w:asciiTheme="minorHAnsi" w:hAnsiTheme="minorHAnsi"/>
                <w:color w:val="000000"/>
                <w:sz w:val="22"/>
                <w:szCs w:val="22"/>
              </w:rPr>
              <w:t>Known for his ideas in theology, but also political science, psychology, philosophy.</w:t>
            </w:r>
          </w:p>
          <w:p w:rsidR="00CB473D" w:rsidRPr="004E3278" w:rsidRDefault="00CB473D" w:rsidP="00CB473D">
            <w:pPr>
              <w:pStyle w:val="NormalWeb"/>
              <w:numPr>
                <w:ilvl w:val="0"/>
                <w:numId w:val="20"/>
              </w:numPr>
              <w:spacing w:line="288" w:lineRule="auto"/>
              <w:rPr>
                <w:rStyle w:val="ececapple-style-span"/>
                <w:rFonts w:asciiTheme="minorHAnsi" w:hAnsiTheme="minorHAnsi"/>
                <w:color w:val="000000"/>
                <w:sz w:val="22"/>
                <w:szCs w:val="22"/>
              </w:rPr>
            </w:pPr>
            <w:r w:rsidRPr="004E3278">
              <w:rPr>
                <w:rStyle w:val="ececapple-style-span"/>
                <w:rFonts w:asciiTheme="minorHAnsi" w:hAnsiTheme="minorHAnsi"/>
                <w:color w:val="000000"/>
                <w:sz w:val="22"/>
                <w:szCs w:val="22"/>
              </w:rPr>
              <w:t>His theories, to this day, are still being used in topics of war, faith, reason, sexuality, and human free will.</w:t>
            </w:r>
          </w:p>
          <w:p w:rsidR="00CB473D" w:rsidRPr="004E3278" w:rsidRDefault="00CB473D" w:rsidP="00CB473D">
            <w:pPr>
              <w:pStyle w:val="NormalWeb"/>
              <w:numPr>
                <w:ilvl w:val="0"/>
                <w:numId w:val="20"/>
              </w:numPr>
              <w:spacing w:line="288" w:lineRule="auto"/>
              <w:rPr>
                <w:rStyle w:val="ececapple-style-span"/>
                <w:rFonts w:asciiTheme="minorHAnsi" w:hAnsiTheme="minorHAnsi"/>
                <w:color w:val="000000"/>
                <w:sz w:val="22"/>
                <w:szCs w:val="22"/>
              </w:rPr>
            </w:pPr>
            <w:r w:rsidRPr="004E3278">
              <w:rPr>
                <w:rStyle w:val="ececapple-style-span"/>
                <w:rFonts w:asciiTheme="minorHAnsi" w:hAnsiTheme="minorHAnsi"/>
                <w:color w:val="000000"/>
                <w:sz w:val="22"/>
                <w:szCs w:val="22"/>
              </w:rPr>
              <w:t xml:space="preserve">He was a </w:t>
            </w:r>
            <w:proofErr w:type="spellStart"/>
            <w:r w:rsidRPr="004E3278">
              <w:rPr>
                <w:rStyle w:val="ececapple-style-span"/>
                <w:rFonts w:asciiTheme="minorHAnsi" w:hAnsiTheme="minorHAnsi"/>
                <w:color w:val="000000"/>
                <w:sz w:val="22"/>
                <w:szCs w:val="22"/>
              </w:rPr>
              <w:t>Manichee</w:t>
            </w:r>
            <w:proofErr w:type="spellEnd"/>
            <w:r w:rsidRPr="004E3278">
              <w:rPr>
                <w:rStyle w:val="ececapple-style-span"/>
                <w:rFonts w:asciiTheme="minorHAnsi" w:hAnsiTheme="minorHAnsi"/>
                <w:color w:val="000000"/>
                <w:sz w:val="22"/>
                <w:szCs w:val="22"/>
              </w:rPr>
              <w:t xml:space="preserve"> (Gnostic group: Manichaeism) for 10 years.</w:t>
            </w:r>
          </w:p>
          <w:p w:rsidR="00CB473D" w:rsidRPr="004E3278" w:rsidRDefault="00CB473D" w:rsidP="00CB473D">
            <w:pPr>
              <w:pStyle w:val="NormalWeb"/>
              <w:numPr>
                <w:ilvl w:val="0"/>
                <w:numId w:val="20"/>
              </w:numPr>
              <w:spacing w:line="288" w:lineRule="auto"/>
              <w:rPr>
                <w:rStyle w:val="ececapple-style-span"/>
                <w:rFonts w:asciiTheme="minorHAnsi" w:hAnsiTheme="minorHAnsi"/>
                <w:color w:val="000000"/>
                <w:sz w:val="22"/>
                <w:szCs w:val="22"/>
              </w:rPr>
            </w:pPr>
            <w:r w:rsidRPr="004E3278">
              <w:rPr>
                <w:rStyle w:val="ececapple-style-span"/>
                <w:rFonts w:asciiTheme="minorHAnsi" w:hAnsiTheme="minorHAnsi"/>
                <w:color w:val="000000"/>
                <w:sz w:val="22"/>
                <w:szCs w:val="22"/>
              </w:rPr>
              <w:t>He became a Christian when he was inspired by Plotinus (this was in his 30s). Once he became a Christian, he was very dedicated to God and the community.</w:t>
            </w:r>
          </w:p>
          <w:p w:rsidR="00CB473D" w:rsidRPr="004E3278" w:rsidRDefault="00CB473D" w:rsidP="00CB473D">
            <w:pPr>
              <w:pStyle w:val="NormalWeb"/>
              <w:numPr>
                <w:ilvl w:val="0"/>
                <w:numId w:val="20"/>
              </w:numPr>
              <w:spacing w:line="288" w:lineRule="auto"/>
              <w:rPr>
                <w:rStyle w:val="ececapple-style-span"/>
                <w:rFonts w:asciiTheme="minorHAnsi" w:hAnsiTheme="minorHAnsi"/>
                <w:color w:val="000000"/>
                <w:sz w:val="22"/>
                <w:szCs w:val="22"/>
              </w:rPr>
            </w:pPr>
            <w:r w:rsidRPr="004E3278">
              <w:rPr>
                <w:rStyle w:val="ececapple-style-span"/>
                <w:rFonts w:asciiTheme="minorHAnsi" w:hAnsiTheme="minorHAnsi"/>
                <w:color w:val="000000"/>
                <w:sz w:val="22"/>
                <w:szCs w:val="22"/>
              </w:rPr>
              <w:t xml:space="preserve">His writings would speak about </w:t>
            </w:r>
            <w:proofErr w:type="gramStart"/>
            <w:r w:rsidRPr="004E3278">
              <w:rPr>
                <w:rStyle w:val="ececapple-style-span"/>
                <w:rFonts w:asciiTheme="minorHAnsi" w:hAnsiTheme="minorHAnsi"/>
                <w:color w:val="000000"/>
                <w:sz w:val="22"/>
                <w:szCs w:val="22"/>
              </w:rPr>
              <w:t>truth which consist</w:t>
            </w:r>
            <w:proofErr w:type="gramEnd"/>
            <w:r w:rsidRPr="004E3278">
              <w:rPr>
                <w:rStyle w:val="ececapple-style-span"/>
                <w:rFonts w:asciiTheme="minorHAnsi" w:hAnsiTheme="minorHAnsi"/>
                <w:color w:val="000000"/>
                <w:sz w:val="22"/>
                <w:szCs w:val="22"/>
              </w:rPr>
              <w:t>: reason (Plato) and authority (Christ).</w:t>
            </w:r>
          </w:p>
          <w:p w:rsidR="00CB473D" w:rsidRPr="004E3278" w:rsidRDefault="00CB473D" w:rsidP="00CB473D">
            <w:pPr>
              <w:pStyle w:val="NormalWeb"/>
              <w:numPr>
                <w:ilvl w:val="0"/>
                <w:numId w:val="20"/>
              </w:numPr>
              <w:spacing w:line="288" w:lineRule="auto"/>
              <w:rPr>
                <w:rStyle w:val="ececapple-style-span"/>
                <w:rFonts w:asciiTheme="minorHAnsi" w:hAnsiTheme="minorHAnsi"/>
                <w:color w:val="000000"/>
                <w:sz w:val="22"/>
                <w:szCs w:val="22"/>
              </w:rPr>
            </w:pPr>
            <w:r w:rsidRPr="004E3278">
              <w:rPr>
                <w:rStyle w:val="ececapple-style-span"/>
                <w:rFonts w:asciiTheme="minorHAnsi" w:hAnsiTheme="minorHAnsi"/>
                <w:color w:val="000000"/>
                <w:sz w:val="22"/>
                <w:szCs w:val="22"/>
              </w:rPr>
              <w:t>He spoke about organizing and developing human societies in his two works: Worldly Cities and The City of God.</w:t>
            </w:r>
          </w:p>
          <w:p w:rsidR="00CB473D" w:rsidRPr="004E3278" w:rsidRDefault="00CB473D" w:rsidP="00CB473D">
            <w:pPr>
              <w:pStyle w:val="NormalWeb"/>
              <w:spacing w:line="288" w:lineRule="auto"/>
              <w:ind w:left="360"/>
              <w:rPr>
                <w:rStyle w:val="ececapple-style-span"/>
                <w:rFonts w:asciiTheme="minorHAnsi" w:hAnsiTheme="minorHAnsi"/>
                <w:color w:val="000000"/>
                <w:sz w:val="22"/>
                <w:szCs w:val="22"/>
                <w:u w:val="single"/>
              </w:rPr>
            </w:pPr>
            <w:r w:rsidRPr="004E3278">
              <w:rPr>
                <w:rStyle w:val="ececapple-style-span"/>
                <w:rFonts w:asciiTheme="minorHAnsi" w:hAnsiTheme="minorHAnsi"/>
                <w:color w:val="000000"/>
                <w:sz w:val="22"/>
                <w:szCs w:val="22"/>
                <w:u w:val="single"/>
              </w:rPr>
              <w:t>The notion of original sin and its relation with human free will</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sz w:val="22"/>
                <w:szCs w:val="22"/>
              </w:rPr>
              <w:t>Original sin may be taken to mean: (1) the sin that Adam committed; (2) a consequence of this first sin, the hereditary stain with which we are born on account of our origin or descent from Adam.</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t>Augustine invented the phrase “original sin”.</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lastRenderedPageBreak/>
              <w:t>The word sin was used before, by Jesus and the Bible.</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t xml:space="preserve">We will take a look at a contemporary example. In 2004, the Globe and Mail published numerous articles about violence. One article stated that toddlers were the most violent people on earth. This came as a shock to readers, because normally, you expect violence from adults. The research, which took place in the </w:t>
            </w:r>
            <w:proofErr w:type="spellStart"/>
            <w:r w:rsidRPr="004E3278">
              <w:rPr>
                <w:rFonts w:asciiTheme="minorHAnsi" w:hAnsiTheme="minorHAnsi"/>
                <w:color w:val="000000"/>
                <w:sz w:val="22"/>
                <w:szCs w:val="22"/>
              </w:rPr>
              <w:t>Universite</w:t>
            </w:r>
            <w:proofErr w:type="spellEnd"/>
            <w:r w:rsidRPr="004E3278">
              <w:rPr>
                <w:rFonts w:asciiTheme="minorHAnsi" w:hAnsiTheme="minorHAnsi"/>
                <w:color w:val="000000"/>
                <w:sz w:val="22"/>
                <w:szCs w:val="22"/>
              </w:rPr>
              <w:t xml:space="preserve"> de Montreal, found that toddlers (2-3 years old) were not exposed to </w:t>
            </w:r>
            <w:proofErr w:type="gramStart"/>
            <w:r w:rsidRPr="004E3278">
              <w:rPr>
                <w:rFonts w:asciiTheme="minorHAnsi" w:hAnsiTheme="minorHAnsi"/>
                <w:color w:val="000000"/>
                <w:sz w:val="22"/>
                <w:szCs w:val="22"/>
              </w:rPr>
              <w:t>violence,</w:t>
            </w:r>
            <w:proofErr w:type="gramEnd"/>
            <w:r w:rsidRPr="004E3278">
              <w:rPr>
                <w:rFonts w:asciiTheme="minorHAnsi" w:hAnsiTheme="minorHAnsi"/>
                <w:color w:val="000000"/>
                <w:sz w:val="22"/>
                <w:szCs w:val="22"/>
              </w:rPr>
              <w:t xml:space="preserve"> therefore we realized that it must have been inherited. The professor explained that Augustine spoke of something that we inherited from our parents. The professor explained that maybe the first humans needed violence to defend themselves against animals and other humans, and that this trait was transmitted to all of us.</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t>In the 1960s, the world was very optimistic and people began to disregard the notion of original sin. People would use recreational drugs and thought there was no harm in the world. Later on, however, they realized the evilness continues; people continued to use drugs, suffer and inflict pain on others. People questioned what could be that explains the unruliness in humans that cause this suffering.</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t>Augustine refers to the “original sin” as the story of Adam and Eve. As we known, these two characters disobeyed God’s commands, and they ate from the tree of moral knowledge of good and evil. The symbolic story, theologians say, suggests that we have some original disobedience in us. Along with Augustine’s help, other theologians embraced the view that this natural and original disobedience has affected the human nature in a dramatic way. Even though they would like to choose the good, they choose the evil.</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t>Augustine feels that we inquire to the origins of evil, just to see what it is like. He said that there is evil in the world because there has been this internal war between light and dark; our soul is the reflection of that and we can’t concentrate thus our free will is affected. Augustine, however, found this explanation unsatisfactory. That is why…</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t>He began reading Platonism (from Plato). Plato would provide would intellectual explanations. He stated that the original evil is when we live in this ideal world that had forms and ideas, where we contemplated beauty and justice, but our souls somehow fell and were sent into this material body. Our knowledge is somehow affected by that and whenever we want to make a choice between good and evil, we don’t know which is right and that is because we don’t have this pure vision anymore. If we had pure vision, we would know what is right/wrong and we would make the right choices.</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t xml:space="preserve">Although he was satisfied with this explanation, he realized after reading more Christianity that there was no internal </w:t>
            </w:r>
            <w:proofErr w:type="gramStart"/>
            <w:r w:rsidRPr="004E3278">
              <w:rPr>
                <w:rFonts w:asciiTheme="minorHAnsi" w:hAnsiTheme="minorHAnsi"/>
                <w:color w:val="000000"/>
                <w:sz w:val="22"/>
                <w:szCs w:val="22"/>
              </w:rPr>
              <w:t>war,</w:t>
            </w:r>
            <w:proofErr w:type="gramEnd"/>
            <w:r w:rsidRPr="004E3278">
              <w:rPr>
                <w:rFonts w:asciiTheme="minorHAnsi" w:hAnsiTheme="minorHAnsi"/>
                <w:color w:val="000000"/>
                <w:sz w:val="22"/>
                <w:szCs w:val="22"/>
              </w:rPr>
              <w:t xml:space="preserve"> and it wasn’t a matter of not knowing what is right/wrong. He realized with Pope St-Paul that whenever I wanted to choose the right, I ended up choosing the evil. I know what </w:t>
            </w:r>
            <w:proofErr w:type="gramStart"/>
            <w:r w:rsidRPr="004E3278">
              <w:rPr>
                <w:rFonts w:asciiTheme="minorHAnsi" w:hAnsiTheme="minorHAnsi"/>
                <w:color w:val="000000"/>
                <w:sz w:val="22"/>
                <w:szCs w:val="22"/>
              </w:rPr>
              <w:t>is the good</w:t>
            </w:r>
            <w:proofErr w:type="gramEnd"/>
            <w:r w:rsidRPr="004E3278">
              <w:rPr>
                <w:rFonts w:asciiTheme="minorHAnsi" w:hAnsiTheme="minorHAnsi"/>
                <w:color w:val="000000"/>
                <w:sz w:val="22"/>
                <w:szCs w:val="22"/>
              </w:rPr>
              <w:t>, but something prevents me from choosing it. But why?</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t>The explanation that Paul provides is the one that was developed and identified by Augustine as having such a dramatic effect on us (the “original sin”). It is the original sin in humanity that affects our power of human free will, it affects our choices and how we struggle with reality around us. It also affects feelings, knowledge, and determination.</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lastRenderedPageBreak/>
              <w:t>This, Augustine felt, was much deeper than the intellectual level. He said that the original sin is transmitted to us all through human birth. It has affected our everyday decisions. Augustine believes that humans are full of lust, and guide their life in accordance with this lust. This has had a major impact on our understanding of reality and how we run our institutions. Augustine’s solution to all this was Christ…</w:t>
            </w:r>
          </w:p>
          <w:p w:rsidR="00CB473D" w:rsidRPr="004E3278" w:rsidRDefault="00CB473D" w:rsidP="00CB473D">
            <w:pPr>
              <w:pStyle w:val="NormalWeb"/>
              <w:numPr>
                <w:ilvl w:val="0"/>
                <w:numId w:val="21"/>
              </w:numPr>
              <w:spacing w:line="288" w:lineRule="auto"/>
              <w:rPr>
                <w:rFonts w:asciiTheme="minorHAnsi" w:hAnsiTheme="minorHAnsi"/>
                <w:color w:val="000000"/>
                <w:sz w:val="22"/>
                <w:szCs w:val="22"/>
              </w:rPr>
            </w:pPr>
            <w:r w:rsidRPr="004E3278">
              <w:rPr>
                <w:rFonts w:asciiTheme="minorHAnsi" w:hAnsiTheme="minorHAnsi"/>
                <w:color w:val="000000"/>
                <w:sz w:val="22"/>
                <w:szCs w:val="22"/>
              </w:rPr>
              <w:t xml:space="preserve">Christ came in order to reverse this awful situation and to provide salvation from the consequences of this original sin. The main arguments that Augustine provided were embraced by the Church. This is the role that Christ plays, as the grace of God. God is transmitting this power, this grace to all of humanity in order help it overcome the original sin. It is not in the human beings’ power to save </w:t>
            </w:r>
            <w:proofErr w:type="gramStart"/>
            <w:r w:rsidRPr="004E3278">
              <w:rPr>
                <w:rFonts w:asciiTheme="minorHAnsi" w:hAnsiTheme="minorHAnsi"/>
                <w:color w:val="000000"/>
                <w:sz w:val="22"/>
                <w:szCs w:val="22"/>
              </w:rPr>
              <w:t>themselves</w:t>
            </w:r>
            <w:proofErr w:type="gramEnd"/>
            <w:r w:rsidRPr="004E3278">
              <w:rPr>
                <w:rFonts w:asciiTheme="minorHAnsi" w:hAnsiTheme="minorHAnsi"/>
                <w:color w:val="000000"/>
                <w:sz w:val="22"/>
                <w:szCs w:val="22"/>
              </w:rPr>
              <w:t>, but the grace of God can help them contribute to this.</w:t>
            </w:r>
            <w:bookmarkStart w:id="0" w:name="_GoBack"/>
            <w:bookmarkEnd w:id="0"/>
          </w:p>
        </w:tc>
      </w:tr>
    </w:tbl>
    <w:p w:rsidR="00CB473D" w:rsidRPr="004E3278" w:rsidRDefault="00CB473D"/>
    <w:sectPr w:rsidR="00CB473D" w:rsidRPr="004E3278" w:rsidSect="0034507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Segoe UI">
    <w:panose1 w:val="020B0502040204020203"/>
    <w:charset w:val="00"/>
    <w:family w:val="swiss"/>
    <w:pitch w:val="variable"/>
    <w:sig w:usb0="E00022FF" w:usb1="C000205B" w:usb2="0000000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842DB"/>
    <w:multiLevelType w:val="hybridMultilevel"/>
    <w:tmpl w:val="FD1CE7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F44C73"/>
    <w:multiLevelType w:val="hybridMultilevel"/>
    <w:tmpl w:val="249A6A5C"/>
    <w:lvl w:ilvl="0" w:tplc="AD6A698A">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E682B7F"/>
    <w:multiLevelType w:val="multilevel"/>
    <w:tmpl w:val="E6DC0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5E004E"/>
    <w:multiLevelType w:val="hybridMultilevel"/>
    <w:tmpl w:val="25A6B884"/>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28917FE7"/>
    <w:multiLevelType w:val="hybridMultilevel"/>
    <w:tmpl w:val="600AEAF6"/>
    <w:lvl w:ilvl="0" w:tplc="52CA8F70">
      <w:start w:val="381"/>
      <w:numFmt w:val="bullet"/>
      <w:lvlText w:val="-"/>
      <w:lvlJc w:val="left"/>
      <w:pPr>
        <w:ind w:left="6120" w:hanging="360"/>
      </w:pPr>
      <w:rPr>
        <w:rFonts w:ascii="Arial" w:eastAsia="Cambria" w:hAnsi="Arial" w:cs="Symbol" w:hint="default"/>
      </w:rPr>
    </w:lvl>
    <w:lvl w:ilvl="1" w:tplc="04090003" w:tentative="1">
      <w:start w:val="1"/>
      <w:numFmt w:val="bullet"/>
      <w:lvlText w:val="o"/>
      <w:lvlJc w:val="left"/>
      <w:pPr>
        <w:ind w:left="6840" w:hanging="360"/>
      </w:pPr>
      <w:rPr>
        <w:rFonts w:ascii="Courier New" w:hAnsi="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5">
    <w:nsid w:val="2BA350FF"/>
    <w:multiLevelType w:val="multilevel"/>
    <w:tmpl w:val="02D05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9D4402"/>
    <w:multiLevelType w:val="hybridMultilevel"/>
    <w:tmpl w:val="5516AE4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5718AF2C">
      <w:numFmt w:val="bullet"/>
      <w:lvlText w:val="-"/>
      <w:lvlJc w:val="left"/>
      <w:pPr>
        <w:ind w:left="2160" w:hanging="360"/>
      </w:pPr>
      <w:rPr>
        <w:rFonts w:ascii="Arial" w:eastAsia="Calibri" w:hAnsi="Arial" w:cs="Arial"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F1502E4"/>
    <w:multiLevelType w:val="hybridMultilevel"/>
    <w:tmpl w:val="EDA2E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861F42"/>
    <w:multiLevelType w:val="hybridMultilevel"/>
    <w:tmpl w:val="D62C0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FF218E"/>
    <w:multiLevelType w:val="hybridMultilevel"/>
    <w:tmpl w:val="1034211A"/>
    <w:lvl w:ilvl="0" w:tplc="1812AEE4">
      <w:start w:val="1"/>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33463734"/>
    <w:multiLevelType w:val="hybridMultilevel"/>
    <w:tmpl w:val="588089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36EB1CD8"/>
    <w:multiLevelType w:val="hybridMultilevel"/>
    <w:tmpl w:val="C7E8A838"/>
    <w:lvl w:ilvl="0" w:tplc="3E5E2196">
      <w:start w:val="1"/>
      <w:numFmt w:val="bullet"/>
      <w:lvlText w:val=""/>
      <w:lvlJc w:val="left"/>
      <w:pPr>
        <w:ind w:left="1080" w:hanging="360"/>
      </w:pPr>
      <w:rPr>
        <w:rFonts w:ascii="Wingdings" w:eastAsia="Times New Roman" w:hAnsi="Wingdings"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2">
    <w:nsid w:val="3E1904C6"/>
    <w:multiLevelType w:val="multilevel"/>
    <w:tmpl w:val="8BF25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483612"/>
    <w:multiLevelType w:val="hybridMultilevel"/>
    <w:tmpl w:val="BC243E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4CF928DD"/>
    <w:multiLevelType w:val="hybridMultilevel"/>
    <w:tmpl w:val="C39AA412"/>
    <w:lvl w:ilvl="0" w:tplc="0C0C0009">
      <w:start w:val="1"/>
      <w:numFmt w:val="bullet"/>
      <w:lvlText w:val=""/>
      <w:lvlJc w:val="left"/>
      <w:pPr>
        <w:tabs>
          <w:tab w:val="num" w:pos="720"/>
        </w:tabs>
        <w:ind w:left="720" w:hanging="360"/>
      </w:pPr>
      <w:rPr>
        <w:rFonts w:ascii="Wingdings" w:hAnsi="Wingdings" w:hint="default"/>
      </w:rPr>
    </w:lvl>
    <w:lvl w:ilvl="1" w:tplc="0C0C0003" w:tentative="1">
      <w:start w:val="1"/>
      <w:numFmt w:val="bullet"/>
      <w:lvlText w:val="o"/>
      <w:lvlJc w:val="left"/>
      <w:pPr>
        <w:tabs>
          <w:tab w:val="num" w:pos="1440"/>
        </w:tabs>
        <w:ind w:left="1440" w:hanging="360"/>
      </w:pPr>
      <w:rPr>
        <w:rFonts w:ascii="Courier New" w:hAnsi="Courier New" w:cs="Courier New" w:hint="default"/>
      </w:rPr>
    </w:lvl>
    <w:lvl w:ilvl="2" w:tplc="0C0C0005" w:tentative="1">
      <w:start w:val="1"/>
      <w:numFmt w:val="bullet"/>
      <w:lvlText w:val=""/>
      <w:lvlJc w:val="left"/>
      <w:pPr>
        <w:tabs>
          <w:tab w:val="num" w:pos="2160"/>
        </w:tabs>
        <w:ind w:left="2160" w:hanging="360"/>
      </w:pPr>
      <w:rPr>
        <w:rFonts w:ascii="Wingdings" w:hAnsi="Wingdings" w:hint="default"/>
      </w:rPr>
    </w:lvl>
    <w:lvl w:ilvl="3" w:tplc="0C0C0001" w:tentative="1">
      <w:start w:val="1"/>
      <w:numFmt w:val="bullet"/>
      <w:lvlText w:val=""/>
      <w:lvlJc w:val="left"/>
      <w:pPr>
        <w:tabs>
          <w:tab w:val="num" w:pos="2880"/>
        </w:tabs>
        <w:ind w:left="2880" w:hanging="360"/>
      </w:pPr>
      <w:rPr>
        <w:rFonts w:ascii="Symbol" w:hAnsi="Symbol" w:hint="default"/>
      </w:rPr>
    </w:lvl>
    <w:lvl w:ilvl="4" w:tplc="0C0C0003" w:tentative="1">
      <w:start w:val="1"/>
      <w:numFmt w:val="bullet"/>
      <w:lvlText w:val="o"/>
      <w:lvlJc w:val="left"/>
      <w:pPr>
        <w:tabs>
          <w:tab w:val="num" w:pos="3600"/>
        </w:tabs>
        <w:ind w:left="3600" w:hanging="360"/>
      </w:pPr>
      <w:rPr>
        <w:rFonts w:ascii="Courier New" w:hAnsi="Courier New" w:cs="Courier New" w:hint="default"/>
      </w:rPr>
    </w:lvl>
    <w:lvl w:ilvl="5" w:tplc="0C0C0005" w:tentative="1">
      <w:start w:val="1"/>
      <w:numFmt w:val="bullet"/>
      <w:lvlText w:val=""/>
      <w:lvlJc w:val="left"/>
      <w:pPr>
        <w:tabs>
          <w:tab w:val="num" w:pos="4320"/>
        </w:tabs>
        <w:ind w:left="4320" w:hanging="360"/>
      </w:pPr>
      <w:rPr>
        <w:rFonts w:ascii="Wingdings" w:hAnsi="Wingdings" w:hint="default"/>
      </w:rPr>
    </w:lvl>
    <w:lvl w:ilvl="6" w:tplc="0C0C0001" w:tentative="1">
      <w:start w:val="1"/>
      <w:numFmt w:val="bullet"/>
      <w:lvlText w:val=""/>
      <w:lvlJc w:val="left"/>
      <w:pPr>
        <w:tabs>
          <w:tab w:val="num" w:pos="5040"/>
        </w:tabs>
        <w:ind w:left="5040" w:hanging="360"/>
      </w:pPr>
      <w:rPr>
        <w:rFonts w:ascii="Symbol" w:hAnsi="Symbol" w:hint="default"/>
      </w:rPr>
    </w:lvl>
    <w:lvl w:ilvl="7" w:tplc="0C0C0003" w:tentative="1">
      <w:start w:val="1"/>
      <w:numFmt w:val="bullet"/>
      <w:lvlText w:val="o"/>
      <w:lvlJc w:val="left"/>
      <w:pPr>
        <w:tabs>
          <w:tab w:val="num" w:pos="5760"/>
        </w:tabs>
        <w:ind w:left="5760" w:hanging="360"/>
      </w:pPr>
      <w:rPr>
        <w:rFonts w:ascii="Courier New" w:hAnsi="Courier New" w:cs="Courier New" w:hint="default"/>
      </w:rPr>
    </w:lvl>
    <w:lvl w:ilvl="8" w:tplc="0C0C0005" w:tentative="1">
      <w:start w:val="1"/>
      <w:numFmt w:val="bullet"/>
      <w:lvlText w:val=""/>
      <w:lvlJc w:val="left"/>
      <w:pPr>
        <w:tabs>
          <w:tab w:val="num" w:pos="6480"/>
        </w:tabs>
        <w:ind w:left="6480" w:hanging="360"/>
      </w:pPr>
      <w:rPr>
        <w:rFonts w:ascii="Wingdings" w:hAnsi="Wingdings" w:hint="default"/>
      </w:rPr>
    </w:lvl>
  </w:abstractNum>
  <w:abstractNum w:abstractNumId="15">
    <w:nsid w:val="4D417E24"/>
    <w:multiLevelType w:val="hybridMultilevel"/>
    <w:tmpl w:val="15CEE2E2"/>
    <w:lvl w:ilvl="0" w:tplc="0C0C000B">
      <w:start w:val="1"/>
      <w:numFmt w:val="bullet"/>
      <w:lvlText w:val=""/>
      <w:lvlJc w:val="left"/>
      <w:pPr>
        <w:tabs>
          <w:tab w:val="num" w:pos="1800"/>
        </w:tabs>
        <w:ind w:left="1800" w:hanging="360"/>
      </w:pPr>
      <w:rPr>
        <w:rFonts w:ascii="Wingdings" w:hAnsi="Wingdings" w:hint="default"/>
      </w:rPr>
    </w:lvl>
    <w:lvl w:ilvl="1" w:tplc="0C0C0003" w:tentative="1">
      <w:start w:val="1"/>
      <w:numFmt w:val="bullet"/>
      <w:lvlText w:val="o"/>
      <w:lvlJc w:val="left"/>
      <w:pPr>
        <w:tabs>
          <w:tab w:val="num" w:pos="2520"/>
        </w:tabs>
        <w:ind w:left="2520" w:hanging="360"/>
      </w:pPr>
      <w:rPr>
        <w:rFonts w:ascii="Courier New" w:hAnsi="Courier New" w:cs="Courier New" w:hint="default"/>
      </w:rPr>
    </w:lvl>
    <w:lvl w:ilvl="2" w:tplc="0C0C0005" w:tentative="1">
      <w:start w:val="1"/>
      <w:numFmt w:val="bullet"/>
      <w:lvlText w:val=""/>
      <w:lvlJc w:val="left"/>
      <w:pPr>
        <w:tabs>
          <w:tab w:val="num" w:pos="3240"/>
        </w:tabs>
        <w:ind w:left="3240" w:hanging="360"/>
      </w:pPr>
      <w:rPr>
        <w:rFonts w:ascii="Wingdings" w:hAnsi="Wingdings" w:hint="default"/>
      </w:rPr>
    </w:lvl>
    <w:lvl w:ilvl="3" w:tplc="0C0C0001" w:tentative="1">
      <w:start w:val="1"/>
      <w:numFmt w:val="bullet"/>
      <w:lvlText w:val=""/>
      <w:lvlJc w:val="left"/>
      <w:pPr>
        <w:tabs>
          <w:tab w:val="num" w:pos="3960"/>
        </w:tabs>
        <w:ind w:left="3960" w:hanging="360"/>
      </w:pPr>
      <w:rPr>
        <w:rFonts w:ascii="Symbol" w:hAnsi="Symbol" w:hint="default"/>
      </w:rPr>
    </w:lvl>
    <w:lvl w:ilvl="4" w:tplc="0C0C0003" w:tentative="1">
      <w:start w:val="1"/>
      <w:numFmt w:val="bullet"/>
      <w:lvlText w:val="o"/>
      <w:lvlJc w:val="left"/>
      <w:pPr>
        <w:tabs>
          <w:tab w:val="num" w:pos="4680"/>
        </w:tabs>
        <w:ind w:left="4680" w:hanging="360"/>
      </w:pPr>
      <w:rPr>
        <w:rFonts w:ascii="Courier New" w:hAnsi="Courier New" w:cs="Courier New" w:hint="default"/>
      </w:rPr>
    </w:lvl>
    <w:lvl w:ilvl="5" w:tplc="0C0C0005" w:tentative="1">
      <w:start w:val="1"/>
      <w:numFmt w:val="bullet"/>
      <w:lvlText w:val=""/>
      <w:lvlJc w:val="left"/>
      <w:pPr>
        <w:tabs>
          <w:tab w:val="num" w:pos="5400"/>
        </w:tabs>
        <w:ind w:left="5400" w:hanging="360"/>
      </w:pPr>
      <w:rPr>
        <w:rFonts w:ascii="Wingdings" w:hAnsi="Wingdings" w:hint="default"/>
      </w:rPr>
    </w:lvl>
    <w:lvl w:ilvl="6" w:tplc="0C0C0001" w:tentative="1">
      <w:start w:val="1"/>
      <w:numFmt w:val="bullet"/>
      <w:lvlText w:val=""/>
      <w:lvlJc w:val="left"/>
      <w:pPr>
        <w:tabs>
          <w:tab w:val="num" w:pos="6120"/>
        </w:tabs>
        <w:ind w:left="6120" w:hanging="360"/>
      </w:pPr>
      <w:rPr>
        <w:rFonts w:ascii="Symbol" w:hAnsi="Symbol" w:hint="default"/>
      </w:rPr>
    </w:lvl>
    <w:lvl w:ilvl="7" w:tplc="0C0C0003" w:tentative="1">
      <w:start w:val="1"/>
      <w:numFmt w:val="bullet"/>
      <w:lvlText w:val="o"/>
      <w:lvlJc w:val="left"/>
      <w:pPr>
        <w:tabs>
          <w:tab w:val="num" w:pos="6840"/>
        </w:tabs>
        <w:ind w:left="6840" w:hanging="360"/>
      </w:pPr>
      <w:rPr>
        <w:rFonts w:ascii="Courier New" w:hAnsi="Courier New" w:cs="Courier New" w:hint="default"/>
      </w:rPr>
    </w:lvl>
    <w:lvl w:ilvl="8" w:tplc="0C0C0005" w:tentative="1">
      <w:start w:val="1"/>
      <w:numFmt w:val="bullet"/>
      <w:lvlText w:val=""/>
      <w:lvlJc w:val="left"/>
      <w:pPr>
        <w:tabs>
          <w:tab w:val="num" w:pos="7560"/>
        </w:tabs>
        <w:ind w:left="7560" w:hanging="360"/>
      </w:pPr>
      <w:rPr>
        <w:rFonts w:ascii="Wingdings" w:hAnsi="Wingdings" w:hint="default"/>
      </w:rPr>
    </w:lvl>
  </w:abstractNum>
  <w:abstractNum w:abstractNumId="16">
    <w:nsid w:val="51BA0E06"/>
    <w:multiLevelType w:val="multilevel"/>
    <w:tmpl w:val="59628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DF56F0"/>
    <w:multiLevelType w:val="hybridMultilevel"/>
    <w:tmpl w:val="18640E28"/>
    <w:lvl w:ilvl="0" w:tplc="AD6A698A">
      <w:numFmt w:val="bullet"/>
      <w:lvlText w:val="-"/>
      <w:lvlJc w:val="left"/>
      <w:pPr>
        <w:ind w:left="108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5A077B11"/>
    <w:multiLevelType w:val="multilevel"/>
    <w:tmpl w:val="3338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D27D77"/>
    <w:multiLevelType w:val="multilevel"/>
    <w:tmpl w:val="150EF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1A116D"/>
    <w:multiLevelType w:val="hybridMultilevel"/>
    <w:tmpl w:val="7472DBE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7A612A3"/>
    <w:multiLevelType w:val="hybridMultilevel"/>
    <w:tmpl w:val="75641FAC"/>
    <w:lvl w:ilvl="0" w:tplc="AD6A698A">
      <w:numFmt w:val="bullet"/>
      <w:lvlText w:val="-"/>
      <w:lvlJc w:val="left"/>
      <w:pPr>
        <w:ind w:left="720" w:hanging="360"/>
      </w:pPr>
      <w:rPr>
        <w:rFonts w:ascii="Calibri" w:eastAsiaTheme="minorHAns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67B0166A"/>
    <w:multiLevelType w:val="hybridMultilevel"/>
    <w:tmpl w:val="14A09D46"/>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23">
    <w:nsid w:val="6AFB6976"/>
    <w:multiLevelType w:val="hybridMultilevel"/>
    <w:tmpl w:val="D4F8DF3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4">
    <w:nsid w:val="6EA02F83"/>
    <w:multiLevelType w:val="multilevel"/>
    <w:tmpl w:val="E632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51E42A1"/>
    <w:multiLevelType w:val="multilevel"/>
    <w:tmpl w:val="AECEB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8D30849"/>
    <w:multiLevelType w:val="hybridMultilevel"/>
    <w:tmpl w:val="FDE041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7C300D7A"/>
    <w:multiLevelType w:val="hybridMultilevel"/>
    <w:tmpl w:val="B7720D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
  </w:num>
  <w:num w:numId="4">
    <w:abstractNumId w:val="16"/>
  </w:num>
  <w:num w:numId="5">
    <w:abstractNumId w:val="18"/>
  </w:num>
  <w:num w:numId="6">
    <w:abstractNumId w:val="5"/>
  </w:num>
  <w:num w:numId="7">
    <w:abstractNumId w:val="21"/>
  </w:num>
  <w:num w:numId="8">
    <w:abstractNumId w:val="11"/>
  </w:num>
  <w:num w:numId="9">
    <w:abstractNumId w:val="17"/>
  </w:num>
  <w:num w:numId="10">
    <w:abstractNumId w:val="1"/>
  </w:num>
  <w:num w:numId="11">
    <w:abstractNumId w:val="9"/>
  </w:num>
  <w:num w:numId="12">
    <w:abstractNumId w:val="6"/>
  </w:num>
  <w:num w:numId="13">
    <w:abstractNumId w:val="10"/>
  </w:num>
  <w:num w:numId="14">
    <w:abstractNumId w:val="23"/>
  </w:num>
  <w:num w:numId="15">
    <w:abstractNumId w:val="13"/>
  </w:num>
  <w:num w:numId="16">
    <w:abstractNumId w:val="19"/>
  </w:num>
  <w:num w:numId="17">
    <w:abstractNumId w:val="12"/>
  </w:num>
  <w:num w:numId="18">
    <w:abstractNumId w:val="25"/>
  </w:num>
  <w:num w:numId="19">
    <w:abstractNumId w:val="0"/>
  </w:num>
  <w:num w:numId="20">
    <w:abstractNumId w:val="20"/>
  </w:num>
  <w:num w:numId="21">
    <w:abstractNumId w:val="26"/>
  </w:num>
  <w:num w:numId="22">
    <w:abstractNumId w:val="7"/>
  </w:num>
  <w:num w:numId="23">
    <w:abstractNumId w:val="8"/>
  </w:num>
  <w:num w:numId="24">
    <w:abstractNumId w:val="4"/>
  </w:num>
  <w:num w:numId="25">
    <w:abstractNumId w:val="27"/>
  </w:num>
  <w:num w:numId="26">
    <w:abstractNumId w:val="22"/>
  </w:num>
  <w:num w:numId="27">
    <w:abstractNumId w:val="15"/>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694F81"/>
    <w:rsid w:val="001927EB"/>
    <w:rsid w:val="002C1382"/>
    <w:rsid w:val="00326305"/>
    <w:rsid w:val="0034507C"/>
    <w:rsid w:val="00377F77"/>
    <w:rsid w:val="003C01CE"/>
    <w:rsid w:val="00400446"/>
    <w:rsid w:val="00405C62"/>
    <w:rsid w:val="00410EA6"/>
    <w:rsid w:val="004115B3"/>
    <w:rsid w:val="004147E0"/>
    <w:rsid w:val="004E3278"/>
    <w:rsid w:val="00511ED9"/>
    <w:rsid w:val="0063502C"/>
    <w:rsid w:val="00694F81"/>
    <w:rsid w:val="006F407E"/>
    <w:rsid w:val="007E17F5"/>
    <w:rsid w:val="008A306D"/>
    <w:rsid w:val="008C16BF"/>
    <w:rsid w:val="008C3148"/>
    <w:rsid w:val="00906BE2"/>
    <w:rsid w:val="0093007E"/>
    <w:rsid w:val="00A60A3A"/>
    <w:rsid w:val="00AC3D98"/>
    <w:rsid w:val="00BB6E1F"/>
    <w:rsid w:val="00BE556C"/>
    <w:rsid w:val="00C02782"/>
    <w:rsid w:val="00C65DD6"/>
    <w:rsid w:val="00CB0D39"/>
    <w:rsid w:val="00CB473D"/>
    <w:rsid w:val="00D00944"/>
    <w:rsid w:val="00D13382"/>
    <w:rsid w:val="00E52D6B"/>
    <w:rsid w:val="00EB02D6"/>
    <w:rsid w:val="00ED4493"/>
    <w:rsid w:val="00EF013E"/>
    <w:rsid w:val="00F50040"/>
    <w:rsid w:val="00F8087D"/>
    <w:rsid w:val="00F94DA4"/>
    <w:rsid w:val="00FB7111"/>
    <w:rsid w:val="00FF51D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0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446"/>
    <w:pPr>
      <w:ind w:left="720"/>
      <w:contextualSpacing/>
    </w:pPr>
  </w:style>
  <w:style w:type="character" w:styleId="Strong">
    <w:name w:val="Strong"/>
    <w:basedOn w:val="DefaultParagraphFont"/>
    <w:uiPriority w:val="22"/>
    <w:qFormat/>
    <w:rsid w:val="00400446"/>
    <w:rPr>
      <w:b/>
      <w:bCs/>
    </w:rPr>
  </w:style>
  <w:style w:type="paragraph" w:styleId="NormalWeb">
    <w:name w:val="Normal (Web)"/>
    <w:basedOn w:val="Normal"/>
    <w:uiPriority w:val="99"/>
    <w:unhideWhenUsed/>
    <w:rsid w:val="00400446"/>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ececapple-style-span">
    <w:name w:val="ec_ec_apple-style-span"/>
    <w:basedOn w:val="DefaultParagraphFont"/>
    <w:rsid w:val="0093007E"/>
  </w:style>
  <w:style w:type="table" w:styleId="TableGrid">
    <w:name w:val="Table Grid"/>
    <w:basedOn w:val="TableNormal"/>
    <w:uiPriority w:val="59"/>
    <w:rsid w:val="00D009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A60A3A"/>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textrun">
    <w:name w:val="textrun"/>
    <w:basedOn w:val="DefaultParagraphFont"/>
    <w:rsid w:val="00A60A3A"/>
  </w:style>
  <w:style w:type="character" w:customStyle="1" w:styleId="eop">
    <w:name w:val="eop"/>
    <w:basedOn w:val="DefaultParagraphFont"/>
    <w:rsid w:val="00A60A3A"/>
  </w:style>
  <w:style w:type="character" w:styleId="Hyperlink">
    <w:name w:val="Hyperlink"/>
    <w:basedOn w:val="DefaultParagraphFont"/>
    <w:uiPriority w:val="99"/>
    <w:semiHidden/>
    <w:unhideWhenUsed/>
    <w:rsid w:val="00ED4493"/>
    <w:rPr>
      <w:color w:val="0000FF"/>
      <w:u w:val="single"/>
    </w:rPr>
  </w:style>
</w:styles>
</file>

<file path=word/webSettings.xml><?xml version="1.0" encoding="utf-8"?>
<w:webSettings xmlns:r="http://schemas.openxmlformats.org/officeDocument/2006/relationships" xmlns:w="http://schemas.openxmlformats.org/wordprocessingml/2006/main">
  <w:divs>
    <w:div w:id="139616654">
      <w:bodyDiv w:val="1"/>
      <w:marLeft w:val="0"/>
      <w:marRight w:val="0"/>
      <w:marTop w:val="0"/>
      <w:marBottom w:val="0"/>
      <w:divBdr>
        <w:top w:val="none" w:sz="0" w:space="0" w:color="auto"/>
        <w:left w:val="none" w:sz="0" w:space="0" w:color="auto"/>
        <w:bottom w:val="none" w:sz="0" w:space="0" w:color="auto"/>
        <w:right w:val="none" w:sz="0" w:space="0" w:color="auto"/>
      </w:divBdr>
    </w:div>
    <w:div w:id="648944082">
      <w:bodyDiv w:val="1"/>
      <w:marLeft w:val="0"/>
      <w:marRight w:val="0"/>
      <w:marTop w:val="0"/>
      <w:marBottom w:val="0"/>
      <w:divBdr>
        <w:top w:val="none" w:sz="0" w:space="0" w:color="auto"/>
        <w:left w:val="none" w:sz="0" w:space="0" w:color="auto"/>
        <w:bottom w:val="none" w:sz="0" w:space="0" w:color="auto"/>
        <w:right w:val="none" w:sz="0" w:space="0" w:color="auto"/>
      </w:divBdr>
    </w:div>
    <w:div w:id="1206796667">
      <w:bodyDiv w:val="1"/>
      <w:marLeft w:val="0"/>
      <w:marRight w:val="0"/>
      <w:marTop w:val="0"/>
      <w:marBottom w:val="0"/>
      <w:divBdr>
        <w:top w:val="none" w:sz="0" w:space="0" w:color="auto"/>
        <w:left w:val="none" w:sz="0" w:space="0" w:color="auto"/>
        <w:bottom w:val="none" w:sz="0" w:space="0" w:color="auto"/>
        <w:right w:val="none" w:sz="0" w:space="0" w:color="auto"/>
      </w:divBdr>
    </w:div>
    <w:div w:id="2100441424">
      <w:bodyDiv w:val="1"/>
      <w:marLeft w:val="0"/>
      <w:marRight w:val="0"/>
      <w:marTop w:val="0"/>
      <w:marBottom w:val="0"/>
      <w:divBdr>
        <w:top w:val="none" w:sz="0" w:space="0" w:color="auto"/>
        <w:left w:val="none" w:sz="0" w:space="0" w:color="auto"/>
        <w:bottom w:val="none" w:sz="0" w:space="0" w:color="auto"/>
        <w:right w:val="none" w:sz="0" w:space="0" w:color="auto"/>
      </w:divBdr>
      <w:divsChild>
        <w:div w:id="411199560">
          <w:marLeft w:val="0"/>
          <w:marRight w:val="0"/>
          <w:marTop w:val="0"/>
          <w:marBottom w:val="0"/>
          <w:divBdr>
            <w:top w:val="none" w:sz="0" w:space="0" w:color="auto"/>
            <w:left w:val="none" w:sz="0" w:space="0" w:color="auto"/>
            <w:bottom w:val="none" w:sz="0" w:space="0" w:color="auto"/>
            <w:right w:val="none" w:sz="0" w:space="0" w:color="auto"/>
          </w:divBdr>
        </w:div>
        <w:div w:id="1070545632">
          <w:marLeft w:val="0"/>
          <w:marRight w:val="0"/>
          <w:marTop w:val="0"/>
          <w:marBottom w:val="0"/>
          <w:divBdr>
            <w:top w:val="none" w:sz="0" w:space="0" w:color="auto"/>
            <w:left w:val="none" w:sz="0" w:space="0" w:color="auto"/>
            <w:bottom w:val="none" w:sz="0" w:space="0" w:color="auto"/>
            <w:right w:val="none" w:sz="0" w:space="0" w:color="auto"/>
          </w:divBdr>
        </w:div>
        <w:div w:id="835271713">
          <w:marLeft w:val="0"/>
          <w:marRight w:val="0"/>
          <w:marTop w:val="0"/>
          <w:marBottom w:val="0"/>
          <w:divBdr>
            <w:top w:val="none" w:sz="0" w:space="0" w:color="auto"/>
            <w:left w:val="none" w:sz="0" w:space="0" w:color="auto"/>
            <w:bottom w:val="none" w:sz="0" w:space="0" w:color="auto"/>
            <w:right w:val="none" w:sz="0" w:space="0" w:color="auto"/>
          </w:divBdr>
        </w:div>
        <w:div w:id="1110011213">
          <w:marLeft w:val="0"/>
          <w:marRight w:val="0"/>
          <w:marTop w:val="0"/>
          <w:marBottom w:val="0"/>
          <w:divBdr>
            <w:top w:val="none" w:sz="0" w:space="0" w:color="auto"/>
            <w:left w:val="none" w:sz="0" w:space="0" w:color="auto"/>
            <w:bottom w:val="none" w:sz="0" w:space="0" w:color="auto"/>
            <w:right w:val="none" w:sz="0" w:space="0" w:color="auto"/>
          </w:divBdr>
        </w:div>
        <w:div w:id="1068767508">
          <w:marLeft w:val="0"/>
          <w:marRight w:val="0"/>
          <w:marTop w:val="0"/>
          <w:marBottom w:val="0"/>
          <w:divBdr>
            <w:top w:val="none" w:sz="0" w:space="0" w:color="auto"/>
            <w:left w:val="none" w:sz="0" w:space="0" w:color="auto"/>
            <w:bottom w:val="none" w:sz="0" w:space="0" w:color="auto"/>
            <w:right w:val="none" w:sz="0" w:space="0" w:color="auto"/>
          </w:divBdr>
        </w:div>
        <w:div w:id="5024290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Ecumenical_council" TargetMode="External"/><Relationship Id="rId13" Type="http://schemas.openxmlformats.org/officeDocument/2006/relationships/hyperlink" Target="http://en.wikipedia.org/wiki/Nestorius" TargetMode="External"/><Relationship Id="rId18" Type="http://schemas.openxmlformats.org/officeDocument/2006/relationships/hyperlink" Target="http://en.wikipedia.org/wiki/Orthodoxy" TargetMode="External"/><Relationship Id="rId26" Type="http://schemas.openxmlformats.org/officeDocument/2006/relationships/hyperlink" Target="http://en.wikipedia.org/wiki/Monophysitism" TargetMode="External"/><Relationship Id="rId3" Type="http://schemas.openxmlformats.org/officeDocument/2006/relationships/settings" Target="settings.xml"/><Relationship Id="rId21" Type="http://schemas.openxmlformats.org/officeDocument/2006/relationships/hyperlink" Target="http://en.wikipedia.org/wiki/Eastern_Roman_Empire" TargetMode="External"/><Relationship Id="rId34" Type="http://schemas.openxmlformats.org/officeDocument/2006/relationships/hyperlink" Target="http://en.wikipedia.org/wiki/Ecumenical_Council" TargetMode="External"/><Relationship Id="rId7" Type="http://schemas.openxmlformats.org/officeDocument/2006/relationships/hyperlink" Target="http://en.wikipedia.org/wiki/God" TargetMode="External"/><Relationship Id="rId12" Type="http://schemas.openxmlformats.org/officeDocument/2006/relationships/hyperlink" Target="http://en.wikipedia.org/wiki/Asia_Minor" TargetMode="External"/><Relationship Id="rId17" Type="http://schemas.openxmlformats.org/officeDocument/2006/relationships/hyperlink" Target="http://en.wikipedia.org/wiki/Pope_of_Alexandria" TargetMode="External"/><Relationship Id="rId25" Type="http://schemas.openxmlformats.org/officeDocument/2006/relationships/hyperlink" Target="http://en.wikipedia.org/wiki/Council_of_Chalcedon" TargetMode="External"/><Relationship Id="rId33" Type="http://schemas.openxmlformats.org/officeDocument/2006/relationships/hyperlink" Target="http://en.wikipedia.org/wiki/Western_Christian" TargetMode="External"/><Relationship Id="rId2" Type="http://schemas.openxmlformats.org/officeDocument/2006/relationships/styles" Target="styles.xml"/><Relationship Id="rId16" Type="http://schemas.openxmlformats.org/officeDocument/2006/relationships/hyperlink" Target="http://en.wikipedia.org/wiki/Cyril_of_Alexandria" TargetMode="External"/><Relationship Id="rId20" Type="http://schemas.openxmlformats.org/officeDocument/2006/relationships/hyperlink" Target="http://en.wikipedia.org/wiki/Christological" TargetMode="External"/><Relationship Id="rId29" Type="http://schemas.openxmlformats.org/officeDocument/2006/relationships/hyperlink" Target="http://en.wikipedia.org/wiki/Trinity" TargetMode="External"/><Relationship Id="rId1" Type="http://schemas.openxmlformats.org/officeDocument/2006/relationships/numbering" Target="numbering.xml"/><Relationship Id="rId6" Type="http://schemas.openxmlformats.org/officeDocument/2006/relationships/hyperlink" Target="http://en.wikipedia.org/wiki/God_the_Father" TargetMode="External"/><Relationship Id="rId11" Type="http://schemas.openxmlformats.org/officeDocument/2006/relationships/hyperlink" Target="http://en.wikipedia.org/wiki/Ephesus" TargetMode="External"/><Relationship Id="rId24" Type="http://schemas.openxmlformats.org/officeDocument/2006/relationships/hyperlink" Target="http://en.wikipedia.org/wiki/Protestants" TargetMode="External"/><Relationship Id="rId32" Type="http://schemas.openxmlformats.org/officeDocument/2006/relationships/hyperlink" Target="http://en.wikipedia.org/wiki/Old_Catholics" TargetMode="External"/><Relationship Id="rId5" Type="http://schemas.openxmlformats.org/officeDocument/2006/relationships/hyperlink" Target="http://en.wikipedia.org/wiki/Nicene_Creed" TargetMode="External"/><Relationship Id="rId15" Type="http://schemas.openxmlformats.org/officeDocument/2006/relationships/hyperlink" Target="http://en.wikipedia.org/wiki/Nestorianism" TargetMode="External"/><Relationship Id="rId23" Type="http://schemas.openxmlformats.org/officeDocument/2006/relationships/hyperlink" Target="http://en.wikipedia.org/wiki/Anglican" TargetMode="External"/><Relationship Id="rId28" Type="http://schemas.openxmlformats.org/officeDocument/2006/relationships/hyperlink" Target="http://en.wikipedia.org/wiki/Jesus" TargetMode="External"/><Relationship Id="rId36" Type="http://schemas.openxmlformats.org/officeDocument/2006/relationships/theme" Target="theme/theme1.xml"/><Relationship Id="rId10" Type="http://schemas.openxmlformats.org/officeDocument/2006/relationships/hyperlink" Target="http://en.wikipedia.org/wiki/Church_of_Mary" TargetMode="External"/><Relationship Id="rId19" Type="http://schemas.openxmlformats.org/officeDocument/2006/relationships/hyperlink" Target="http://en.wikipedia.org/wiki/Heresy" TargetMode="External"/><Relationship Id="rId31" Type="http://schemas.openxmlformats.org/officeDocument/2006/relationships/hyperlink" Target="http://en.wikipedia.org/wiki/Eastern_Orthodox" TargetMode="External"/><Relationship Id="rId4" Type="http://schemas.openxmlformats.org/officeDocument/2006/relationships/webSettings" Target="webSettings.xml"/><Relationship Id="rId9" Type="http://schemas.openxmlformats.org/officeDocument/2006/relationships/hyperlink" Target="http://en.wikipedia.org/wiki/Christian_Church" TargetMode="External"/><Relationship Id="rId14" Type="http://schemas.openxmlformats.org/officeDocument/2006/relationships/hyperlink" Target="http://en.wikipedia.org/wiki/Patriarch_of_Constantinople" TargetMode="External"/><Relationship Id="rId22" Type="http://schemas.openxmlformats.org/officeDocument/2006/relationships/hyperlink" Target="http://en.wikipedia.org/wiki/Council_of_Chalcedon" TargetMode="External"/><Relationship Id="rId27" Type="http://schemas.openxmlformats.org/officeDocument/2006/relationships/hyperlink" Target="http://en.wikipedia.org/wiki/Chalcedonian_Creed" TargetMode="External"/><Relationship Id="rId30" Type="http://schemas.openxmlformats.org/officeDocument/2006/relationships/hyperlink" Target="http://en.wikipedia.org/wiki/Roman_Catholics"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23</Pages>
  <Words>9927</Words>
  <Characters>56588</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Family</cp:lastModifiedBy>
  <cp:revision>15</cp:revision>
  <dcterms:created xsi:type="dcterms:W3CDTF">2010-12-13T23:20:00Z</dcterms:created>
  <dcterms:modified xsi:type="dcterms:W3CDTF">2010-12-15T23:41:00Z</dcterms:modified>
</cp:coreProperties>
</file>